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318B" w14:textId="77777777" w:rsidR="002E01E5" w:rsidRPr="00BF2B25" w:rsidRDefault="002E01E5" w:rsidP="002E01E5">
      <w:pPr>
        <w:spacing w:after="0" w:line="240" w:lineRule="auto"/>
        <w:jc w:val="right"/>
        <w:rPr>
          <w:sz w:val="18"/>
          <w:szCs w:val="18"/>
        </w:rPr>
      </w:pPr>
      <w:r w:rsidRPr="00BF2B25">
        <w:rPr>
          <w:sz w:val="18"/>
          <w:szCs w:val="18"/>
        </w:rPr>
        <w:t>Załącznik Nr 1 do zarządzenia</w:t>
      </w:r>
    </w:p>
    <w:p w14:paraId="05BE54AD" w14:textId="77777777" w:rsidR="002E01E5" w:rsidRPr="00BF2B25" w:rsidRDefault="002E01E5" w:rsidP="002E01E5">
      <w:pPr>
        <w:spacing w:after="0" w:line="240" w:lineRule="auto"/>
        <w:jc w:val="right"/>
        <w:rPr>
          <w:sz w:val="18"/>
          <w:szCs w:val="18"/>
        </w:rPr>
      </w:pPr>
      <w:r w:rsidRPr="00BF2B25">
        <w:rPr>
          <w:sz w:val="18"/>
          <w:szCs w:val="18"/>
        </w:rPr>
        <w:t xml:space="preserve"> Dyrektora Powiatowego Urzędu Pracy w Nowej Soli </w:t>
      </w:r>
    </w:p>
    <w:p w14:paraId="71C326A5" w14:textId="693E756B" w:rsidR="002E01E5" w:rsidRPr="00BF2B25" w:rsidRDefault="00BF2B25" w:rsidP="002E01E5">
      <w:pPr>
        <w:spacing w:after="0" w:line="240" w:lineRule="auto"/>
        <w:jc w:val="right"/>
        <w:rPr>
          <w:sz w:val="18"/>
          <w:szCs w:val="18"/>
        </w:rPr>
      </w:pPr>
      <w:r w:rsidRPr="00BF2B25">
        <w:rPr>
          <w:sz w:val="18"/>
          <w:szCs w:val="18"/>
        </w:rPr>
        <w:t>N</w:t>
      </w:r>
      <w:r w:rsidR="002E01E5" w:rsidRPr="00BF2B25">
        <w:rPr>
          <w:sz w:val="18"/>
          <w:szCs w:val="18"/>
        </w:rPr>
        <w:t>r</w:t>
      </w:r>
      <w:r w:rsidRPr="00BF2B25">
        <w:rPr>
          <w:sz w:val="18"/>
          <w:szCs w:val="18"/>
        </w:rPr>
        <w:t xml:space="preserve"> 13</w:t>
      </w:r>
      <w:r w:rsidR="006456E3" w:rsidRPr="00BF2B25">
        <w:rPr>
          <w:sz w:val="18"/>
          <w:szCs w:val="18"/>
        </w:rPr>
        <w:t>/202</w:t>
      </w:r>
      <w:r w:rsidR="00323FE1" w:rsidRPr="00BF2B25">
        <w:rPr>
          <w:sz w:val="18"/>
          <w:szCs w:val="18"/>
        </w:rPr>
        <w:t>6</w:t>
      </w:r>
      <w:r w:rsidR="002E01E5" w:rsidRPr="00BF2B25">
        <w:rPr>
          <w:sz w:val="18"/>
          <w:szCs w:val="18"/>
        </w:rPr>
        <w:t xml:space="preserve"> z dn. </w:t>
      </w:r>
      <w:r w:rsidRPr="00BF2B25">
        <w:rPr>
          <w:sz w:val="18"/>
          <w:szCs w:val="18"/>
        </w:rPr>
        <w:t>16.02</w:t>
      </w:r>
      <w:r w:rsidR="00250BB8" w:rsidRPr="00BF2B25">
        <w:rPr>
          <w:sz w:val="18"/>
          <w:szCs w:val="18"/>
        </w:rPr>
        <w:t>.</w:t>
      </w:r>
      <w:r w:rsidR="006456E3" w:rsidRPr="00BF2B25">
        <w:rPr>
          <w:sz w:val="18"/>
          <w:szCs w:val="18"/>
        </w:rPr>
        <w:t>202</w:t>
      </w:r>
      <w:r w:rsidR="00250BB8" w:rsidRPr="00BF2B25">
        <w:rPr>
          <w:sz w:val="18"/>
          <w:szCs w:val="18"/>
        </w:rPr>
        <w:t>6</w:t>
      </w:r>
      <w:r w:rsidR="006456E3" w:rsidRPr="00BF2B25">
        <w:rPr>
          <w:sz w:val="18"/>
          <w:szCs w:val="18"/>
        </w:rPr>
        <w:t xml:space="preserve"> r.</w:t>
      </w:r>
    </w:p>
    <w:p w14:paraId="66AE71D0" w14:textId="77777777" w:rsidR="002E01E5" w:rsidRDefault="002E01E5" w:rsidP="00900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512BBA" w14:textId="77777777" w:rsidR="002E01E5" w:rsidRDefault="002E01E5" w:rsidP="00900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075F61" w14:textId="77777777" w:rsidR="002D04E4" w:rsidRPr="00900034" w:rsidRDefault="00BD257F" w:rsidP="00900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środków</w:t>
      </w:r>
    </w:p>
    <w:p w14:paraId="3BE2D9CA" w14:textId="77777777" w:rsidR="00EC7048" w:rsidRPr="00900034" w:rsidRDefault="002D04E4" w:rsidP="00900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Krajowego Funduszu </w:t>
      </w:r>
      <w:r w:rsidR="00BD257F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Szkoleniowego</w:t>
      </w:r>
    </w:p>
    <w:p w14:paraId="08C9F427" w14:textId="77777777" w:rsidR="002D04E4" w:rsidRPr="00900034" w:rsidRDefault="000648DA" w:rsidP="00900034">
      <w:pPr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obowiązujące                                                                                                        </w:t>
      </w:r>
    </w:p>
    <w:p w14:paraId="46A82082" w14:textId="77777777" w:rsidR="00BD257F" w:rsidRPr="00900034" w:rsidRDefault="000648DA" w:rsidP="00900034">
      <w:pPr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896B78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BD257F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owiatowy</w:t>
      </w:r>
      <w:r w:rsidR="002D04E4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BD257F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96B78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D04E4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rzędzie </w:t>
      </w:r>
      <w:r w:rsidR="00896B78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BD257F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racy w </w:t>
      </w:r>
      <w:r w:rsidR="009305E2"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Nowej Soli</w:t>
      </w:r>
      <w:r w:rsidR="00BD257F" w:rsidRPr="009000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F3F8BD" w14:textId="77777777" w:rsidR="00B2624C" w:rsidRPr="00900034" w:rsidRDefault="00176E87" w:rsidP="00900034">
      <w:pPr>
        <w:pStyle w:val="Default"/>
        <w:keepLines/>
        <w:spacing w:line="276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900034">
        <w:rPr>
          <w:rFonts w:ascii="Times New Roman" w:hAnsi="Times New Roman" w:cs="Times New Roman"/>
          <w:b/>
        </w:rPr>
        <w:t xml:space="preserve">I. </w:t>
      </w:r>
      <w:r w:rsidR="00B2624C" w:rsidRPr="00900034">
        <w:rPr>
          <w:rFonts w:ascii="Times New Roman" w:hAnsi="Times New Roman" w:cs="Times New Roman"/>
          <w:b/>
        </w:rPr>
        <w:t>Zasady ogólne</w:t>
      </w:r>
      <w:r w:rsidR="00ED39E8" w:rsidRPr="00900034">
        <w:rPr>
          <w:rFonts w:ascii="Times New Roman" w:hAnsi="Times New Roman" w:cs="Times New Roman"/>
          <w:b/>
        </w:rPr>
        <w:t>.</w:t>
      </w:r>
    </w:p>
    <w:p w14:paraId="3C9A3883" w14:textId="77777777" w:rsidR="00B12FB7" w:rsidRPr="00900034" w:rsidRDefault="00B12FB7" w:rsidP="00900034">
      <w:pPr>
        <w:pStyle w:val="Default"/>
        <w:keepLines/>
        <w:spacing w:line="276" w:lineRule="auto"/>
        <w:ind w:left="714" w:hanging="357"/>
        <w:jc w:val="both"/>
        <w:rPr>
          <w:rFonts w:ascii="Times New Roman" w:hAnsi="Times New Roman" w:cs="Times New Roman"/>
          <w:b/>
        </w:rPr>
      </w:pPr>
    </w:p>
    <w:p w14:paraId="5AD7FF31" w14:textId="5F9A82D9" w:rsidR="00962703" w:rsidRDefault="00962703" w:rsidP="00296354">
      <w:pPr>
        <w:pStyle w:val="Akapitzlist"/>
        <w:numPr>
          <w:ilvl w:val="0"/>
          <w:numId w:val="61"/>
        </w:numPr>
        <w:spacing w:line="312" w:lineRule="auto"/>
        <w:ind w:left="714" w:hanging="357"/>
        <w:jc w:val="both"/>
        <w:rPr>
          <w:b/>
          <w:bCs/>
          <w:sz w:val="24"/>
          <w:szCs w:val="24"/>
        </w:rPr>
      </w:pPr>
      <w:r w:rsidRPr="00962703">
        <w:rPr>
          <w:sz w:val="24"/>
          <w:szCs w:val="24"/>
        </w:rPr>
        <w:t>Środki Krajowego Funduszu Szkoleniowego przeznaczone są na wspomaganie podmiotów inwestujących w kształcenie ustawiczne osób pracujących.</w:t>
      </w:r>
    </w:p>
    <w:p w14:paraId="5247A6EB" w14:textId="3436CF2F" w:rsidR="00962703" w:rsidRPr="008B0487" w:rsidRDefault="00962703" w:rsidP="00296354">
      <w:pPr>
        <w:pStyle w:val="Akapitzlist"/>
        <w:numPr>
          <w:ilvl w:val="0"/>
          <w:numId w:val="61"/>
        </w:numPr>
        <w:spacing w:line="312" w:lineRule="auto"/>
        <w:ind w:left="714" w:hanging="357"/>
        <w:jc w:val="both"/>
        <w:outlineLvl w:val="2"/>
        <w:rPr>
          <w:b/>
          <w:bCs/>
          <w:sz w:val="27"/>
          <w:szCs w:val="27"/>
        </w:rPr>
      </w:pPr>
      <w:r w:rsidRPr="00962703">
        <w:rPr>
          <w:sz w:val="24"/>
          <w:szCs w:val="24"/>
        </w:rPr>
        <w:t>Celem pomocy jest utrzymanie zatrudnienia i rozwój potencjału osób pracujących przez dostosowanie wiedzy, umiejętności lu</w:t>
      </w:r>
      <w:r>
        <w:rPr>
          <w:sz w:val="24"/>
          <w:szCs w:val="24"/>
        </w:rPr>
        <w:t>b</w:t>
      </w:r>
      <w:r w:rsidRPr="00962703">
        <w:rPr>
          <w:sz w:val="24"/>
          <w:szCs w:val="24"/>
        </w:rPr>
        <w:t xml:space="preserve"> kwalifikacji do wymagań zmieniające</w:t>
      </w:r>
      <w:r w:rsidR="00323FE1">
        <w:rPr>
          <w:sz w:val="24"/>
          <w:szCs w:val="24"/>
        </w:rPr>
        <w:t>j</w:t>
      </w:r>
      <w:r w:rsidRPr="00962703">
        <w:rPr>
          <w:sz w:val="24"/>
          <w:szCs w:val="24"/>
        </w:rPr>
        <w:t xml:space="preserve"> się gospodarki.</w:t>
      </w:r>
    </w:p>
    <w:p w14:paraId="1CE71EA6" w14:textId="3CCD262D" w:rsidR="008B0487" w:rsidRDefault="008B0487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00034">
        <w:rPr>
          <w:rFonts w:ascii="Times New Roman" w:hAnsi="Times New Roman" w:cs="Times New Roman"/>
        </w:rPr>
        <w:t xml:space="preserve">Starosta Powiatu Nowosolskiego w imieniu, którego działa Dyrektor Powiatowego Urzędu Pracy w Nowej Soli ogłasza </w:t>
      </w:r>
      <w:r>
        <w:rPr>
          <w:rFonts w:ascii="Times New Roman" w:hAnsi="Times New Roman" w:cs="Times New Roman"/>
        </w:rPr>
        <w:t xml:space="preserve">nabór </w:t>
      </w:r>
      <w:r w:rsidRPr="008B0487">
        <w:rPr>
          <w:rFonts w:ascii="Times New Roman" w:hAnsi="Times New Roman" w:cs="Times New Roman"/>
          <w:i/>
          <w:iCs/>
        </w:rPr>
        <w:t>Wniosków o przyznanie środków Krajowego Funduszu Szkoleniowego (KFS) na sfinansowanie kosztów kształcenia ustawicznego</w:t>
      </w:r>
      <w:r w:rsidRPr="00900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 najmniej 10 dni roboczych przed jego rozpoczęciem.</w:t>
      </w:r>
    </w:p>
    <w:p w14:paraId="6FA9AE4A" w14:textId="77777777" w:rsidR="00BD374F" w:rsidRDefault="008B0487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6F2265">
        <w:rPr>
          <w:rFonts w:ascii="Times New Roman" w:hAnsi="Times New Roman" w:cs="Times New Roman"/>
        </w:rPr>
        <w:t>Wnioskodawca musi wskazać</w:t>
      </w:r>
      <w:r w:rsidRPr="00900034">
        <w:rPr>
          <w:rFonts w:ascii="Times New Roman" w:hAnsi="Times New Roman" w:cs="Times New Roman"/>
        </w:rPr>
        <w:t xml:space="preserve">, który z priorytetów </w:t>
      </w:r>
      <w:r>
        <w:rPr>
          <w:rFonts w:ascii="Times New Roman" w:hAnsi="Times New Roman" w:cs="Times New Roman"/>
        </w:rPr>
        <w:t xml:space="preserve">spełnia </w:t>
      </w:r>
      <w:r w:rsidRPr="00900034">
        <w:rPr>
          <w:rFonts w:ascii="Times New Roman" w:hAnsi="Times New Roman" w:cs="Times New Roman"/>
        </w:rPr>
        <w:t>(wskazane s</w:t>
      </w:r>
      <w:r>
        <w:rPr>
          <w:rFonts w:ascii="Times New Roman" w:hAnsi="Times New Roman" w:cs="Times New Roman"/>
        </w:rPr>
        <w:t>ą</w:t>
      </w:r>
      <w:r w:rsidRPr="00900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one w </w:t>
      </w:r>
      <w:r w:rsidRPr="00900034">
        <w:rPr>
          <w:rFonts w:ascii="Times New Roman" w:hAnsi="Times New Roman" w:cs="Times New Roman"/>
        </w:rPr>
        <w:t xml:space="preserve">ogłoszeniu oraz we wniosku) ustalonych przez Ministra właściwego ds. pracy. </w:t>
      </w:r>
    </w:p>
    <w:p w14:paraId="3BB4C778" w14:textId="6E9DAD2B" w:rsidR="008B0487" w:rsidRPr="00900034" w:rsidRDefault="00BD374F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przeprowadzony nabór nie wyczerpie dostępnej dla Urzędu Pracy w Nowej Soli (dalej jako: Urząd) kwoty środków, Starosta może ogłosić nabór na pozostałe środki z</w:t>
      </w:r>
      <w:r w:rsidR="0029635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możliwością złożenia wniosków niespełniających priorytetów przyjętych na dany rok.</w:t>
      </w:r>
    </w:p>
    <w:p w14:paraId="21551439" w14:textId="3C54BF8F" w:rsidR="008B0487" w:rsidRDefault="008B0487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00034">
        <w:rPr>
          <w:rFonts w:ascii="Times New Roman" w:hAnsi="Times New Roman" w:cs="Times New Roman"/>
        </w:rPr>
        <w:t>We wskazanym przez Urząd terminie</w:t>
      </w:r>
      <w:r w:rsidR="00BD374F">
        <w:rPr>
          <w:rFonts w:ascii="Times New Roman" w:hAnsi="Times New Roman" w:cs="Times New Roman"/>
        </w:rPr>
        <w:t>,</w:t>
      </w:r>
      <w:r w:rsidRPr="00900034">
        <w:rPr>
          <w:rFonts w:ascii="Times New Roman" w:hAnsi="Times New Roman" w:cs="Times New Roman"/>
        </w:rPr>
        <w:t xml:space="preserve"> </w:t>
      </w:r>
      <w:r w:rsidR="00BD374F">
        <w:rPr>
          <w:rFonts w:ascii="Times New Roman" w:hAnsi="Times New Roman" w:cs="Times New Roman"/>
        </w:rPr>
        <w:t>Wnioskodawca</w:t>
      </w:r>
      <w:r w:rsidRPr="00900034">
        <w:rPr>
          <w:rFonts w:ascii="Times New Roman" w:hAnsi="Times New Roman" w:cs="Times New Roman"/>
        </w:rPr>
        <w:t xml:space="preserve"> może złożyć </w:t>
      </w:r>
      <w:r>
        <w:rPr>
          <w:rFonts w:ascii="Times New Roman" w:hAnsi="Times New Roman" w:cs="Times New Roman"/>
        </w:rPr>
        <w:t xml:space="preserve">jeden </w:t>
      </w:r>
      <w:r w:rsidRPr="00900034">
        <w:rPr>
          <w:rFonts w:ascii="Times New Roman" w:hAnsi="Times New Roman" w:cs="Times New Roman"/>
        </w:rPr>
        <w:t xml:space="preserve">wniosek </w:t>
      </w:r>
      <w:r w:rsidRPr="00900034">
        <w:rPr>
          <w:rFonts w:ascii="Times New Roman" w:eastAsia="Times New Roman" w:hAnsi="Times New Roman" w:cs="Times New Roman"/>
          <w:lang w:eastAsia="pl-PL"/>
        </w:rPr>
        <w:t>wraz</w:t>
      </w:r>
      <w:r w:rsidR="00323F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 </w:t>
      </w:r>
      <w:r w:rsidRPr="00900034">
        <w:rPr>
          <w:rFonts w:ascii="Times New Roman" w:eastAsia="Times New Roman" w:hAnsi="Times New Roman" w:cs="Times New Roman"/>
          <w:lang w:eastAsia="pl-PL"/>
        </w:rPr>
        <w:t>wymaganymi</w:t>
      </w:r>
      <w:r w:rsidR="00323F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0034">
        <w:rPr>
          <w:rFonts w:ascii="Times New Roman" w:eastAsia="Times New Roman" w:hAnsi="Times New Roman" w:cs="Times New Roman"/>
          <w:lang w:eastAsia="pl-PL"/>
        </w:rPr>
        <w:t>załącznikami</w:t>
      </w:r>
      <w:r w:rsidR="00323F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o </w:t>
      </w:r>
      <w:r w:rsidRPr="00900034">
        <w:rPr>
          <w:rFonts w:ascii="Times New Roman" w:hAnsi="Times New Roman" w:cs="Times New Roman"/>
        </w:rPr>
        <w:t>dofinansowanie</w:t>
      </w:r>
      <w:r w:rsidR="00323FE1">
        <w:rPr>
          <w:rFonts w:ascii="Times New Roman" w:hAnsi="Times New Roman" w:cs="Times New Roman"/>
        </w:rPr>
        <w:t xml:space="preserve"> </w:t>
      </w:r>
      <w:r w:rsidRPr="0090003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osztów</w:t>
      </w:r>
      <w:r w:rsidR="00323F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kształcenia</w:t>
      </w:r>
      <w:r w:rsidR="00323F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ustawicznego</w:t>
      </w:r>
      <w:r w:rsidR="00BD374F">
        <w:rPr>
          <w:rFonts w:ascii="Times New Roman" w:hAnsi="Times New Roman" w:cs="Times New Roman"/>
        </w:rPr>
        <w:t>.</w:t>
      </w:r>
    </w:p>
    <w:p w14:paraId="297BE631" w14:textId="77777777" w:rsidR="00BD374F" w:rsidRPr="00900034" w:rsidRDefault="00BD374F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900034">
        <w:rPr>
          <w:rFonts w:ascii="Times New Roman" w:hAnsi="Times New Roman" w:cs="Times New Roman"/>
        </w:rPr>
        <w:t xml:space="preserve">Dofinansowanie jest dostępne dla osób świadczących pracę. Osoby przebywające </w:t>
      </w:r>
      <w:r>
        <w:rPr>
          <w:rFonts w:ascii="Times New Roman" w:hAnsi="Times New Roman" w:cs="Times New Roman"/>
        </w:rPr>
        <w:t>np. </w:t>
      </w:r>
      <w:r w:rsidRPr="00900034">
        <w:rPr>
          <w:rFonts w:ascii="Times New Roman" w:hAnsi="Times New Roman" w:cs="Times New Roman"/>
        </w:rPr>
        <w:t>na urlopie macierzyńskim lub wychowawczym nie spełniają tego warunku.</w:t>
      </w:r>
    </w:p>
    <w:p w14:paraId="1338BDB6" w14:textId="44BA7140" w:rsidR="005F44EC" w:rsidRDefault="005F44EC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</w:t>
      </w:r>
      <w:r w:rsidR="00BD374F" w:rsidRPr="00900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dokonuje wyboru realizatora działań finansowanych z udziałem środków KFS, mając na uwadze zasady konkurencyjności, równego traktowania i</w:t>
      </w:r>
      <w:r w:rsidR="00101E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przejrzystości. </w:t>
      </w:r>
    </w:p>
    <w:p w14:paraId="7B9FCAAE" w14:textId="42518D27" w:rsidR="00BD374F" w:rsidRPr="00900034" w:rsidRDefault="005F44EC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Instytucją realizującą szkolenie finansowane ze środków KFS musi być realizator wpisany do rejestru, o którym mowa w art. 6 ust. 1 pkt 8 ustawy z dnia 9 listopada 2000 r. o utworzeniu Polskiej Agencji Rozwoju Przedsiębiorczości w zakresie świadczenia usług szkoleniowych.</w:t>
      </w:r>
    </w:p>
    <w:p w14:paraId="05A69F04" w14:textId="2662A4FA" w:rsidR="00BD374F" w:rsidRPr="00900034" w:rsidRDefault="00BD374F" w:rsidP="00296354">
      <w:pPr>
        <w:pStyle w:val="Defaul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900034">
        <w:rPr>
          <w:rFonts w:ascii="Times New Roman" w:hAnsi="Times New Roman" w:cs="Times New Roman"/>
        </w:rPr>
        <w:t xml:space="preserve">Środki KFS przyznane </w:t>
      </w:r>
      <w:r w:rsidR="00101E77">
        <w:rPr>
          <w:rFonts w:ascii="Times New Roman" w:hAnsi="Times New Roman" w:cs="Times New Roman"/>
        </w:rPr>
        <w:t xml:space="preserve">Wnioskodawcy, który prowadzi działalność gospodarczą w rozumieniu prawa konkurencji UE, stanowią pomoc </w:t>
      </w:r>
      <w:r w:rsidR="00101E77" w:rsidRPr="00101E77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="00101E77" w:rsidRPr="00101E77">
        <w:rPr>
          <w:rFonts w:ascii="Times New Roman" w:hAnsi="Times New Roman" w:cs="Times New Roman"/>
          <w:i/>
          <w:iCs/>
        </w:rPr>
        <w:t>minimis</w:t>
      </w:r>
      <w:proofErr w:type="spellEnd"/>
      <w:r w:rsidR="00101E77">
        <w:rPr>
          <w:rFonts w:ascii="Times New Roman" w:hAnsi="Times New Roman" w:cs="Times New Roman"/>
        </w:rPr>
        <w:t>.</w:t>
      </w:r>
    </w:p>
    <w:p w14:paraId="64031286" w14:textId="7B4BD4DB" w:rsidR="00125509" w:rsidRPr="00296354" w:rsidRDefault="00BD374F" w:rsidP="00296354">
      <w:pPr>
        <w:pStyle w:val="Akapitzlist"/>
        <w:keepLines/>
        <w:numPr>
          <w:ilvl w:val="0"/>
          <w:numId w:val="61"/>
        </w:numPr>
        <w:spacing w:line="312" w:lineRule="auto"/>
        <w:ind w:left="714" w:hanging="357"/>
        <w:jc w:val="both"/>
        <w:rPr>
          <w:b/>
          <w:sz w:val="24"/>
          <w:szCs w:val="24"/>
        </w:rPr>
      </w:pPr>
      <w:r w:rsidRPr="00900034">
        <w:rPr>
          <w:sz w:val="24"/>
          <w:szCs w:val="24"/>
        </w:rPr>
        <w:lastRenderedPageBreak/>
        <w:t>Przed przystąpieniem do wypełniania wniosku należy dokładnie zapoznać się z jego treścią, niniejszymi Zasa</w:t>
      </w:r>
      <w:r>
        <w:rPr>
          <w:sz w:val="24"/>
          <w:szCs w:val="24"/>
        </w:rPr>
        <w:t>dami przyznawania środków z KFS,</w:t>
      </w:r>
      <w:r w:rsidRPr="00900034">
        <w:rPr>
          <w:sz w:val="24"/>
          <w:szCs w:val="24"/>
        </w:rPr>
        <w:t xml:space="preserve"> Kartą oceny wniosk</w:t>
      </w:r>
      <w:r>
        <w:rPr>
          <w:sz w:val="24"/>
          <w:szCs w:val="24"/>
        </w:rPr>
        <w:t>u o</w:t>
      </w:r>
      <w:r w:rsidR="00323FE1">
        <w:rPr>
          <w:sz w:val="24"/>
          <w:szCs w:val="24"/>
        </w:rPr>
        <w:t> </w:t>
      </w:r>
      <w:r>
        <w:rPr>
          <w:sz w:val="24"/>
          <w:szCs w:val="24"/>
        </w:rPr>
        <w:t>kształcenie ustawiczne w ramach KFS</w:t>
      </w:r>
      <w:r w:rsidRPr="00900034">
        <w:rPr>
          <w:sz w:val="24"/>
          <w:szCs w:val="24"/>
        </w:rPr>
        <w:t xml:space="preserve"> oraz aktami prawnymi regulującymi wsparcie finansow</w:t>
      </w:r>
      <w:r>
        <w:rPr>
          <w:sz w:val="24"/>
          <w:szCs w:val="24"/>
        </w:rPr>
        <w:t>ane</w:t>
      </w:r>
      <w:r w:rsidRPr="00900034">
        <w:rPr>
          <w:sz w:val="24"/>
          <w:szCs w:val="24"/>
        </w:rPr>
        <w:t xml:space="preserve"> w ramach Krajowego Funduszu Szkoleniowego.</w:t>
      </w:r>
    </w:p>
    <w:p w14:paraId="7C9EB320" w14:textId="77777777" w:rsidR="00296354" w:rsidRPr="00125509" w:rsidRDefault="00296354" w:rsidP="00296354">
      <w:pPr>
        <w:pStyle w:val="Akapitzlist"/>
        <w:keepLines/>
        <w:spacing w:line="276" w:lineRule="auto"/>
        <w:ind w:left="720"/>
        <w:jc w:val="both"/>
        <w:rPr>
          <w:b/>
          <w:sz w:val="24"/>
          <w:szCs w:val="24"/>
        </w:rPr>
      </w:pPr>
    </w:p>
    <w:p w14:paraId="6EDF39CC" w14:textId="107EFE7B" w:rsidR="00125509" w:rsidRPr="00900034" w:rsidRDefault="00125509" w:rsidP="00125509">
      <w:pPr>
        <w:keepLines/>
        <w:spacing w:after="0" w:line="276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900034">
        <w:rPr>
          <w:rFonts w:ascii="Times New Roman" w:hAnsi="Times New Roman" w:cs="Times New Roman"/>
          <w:b/>
          <w:sz w:val="24"/>
          <w:szCs w:val="24"/>
        </w:rPr>
        <w:t xml:space="preserve"> Środki z KFS na sfinansowanie kształc</w:t>
      </w:r>
      <w:r>
        <w:rPr>
          <w:rFonts w:ascii="Times New Roman" w:hAnsi="Times New Roman" w:cs="Times New Roman"/>
          <w:b/>
          <w:sz w:val="24"/>
          <w:szCs w:val="24"/>
        </w:rPr>
        <w:t xml:space="preserve">enia ustawicznego </w:t>
      </w:r>
      <w:r w:rsidRPr="00900034">
        <w:rPr>
          <w:rFonts w:ascii="Times New Roman" w:hAnsi="Times New Roman" w:cs="Times New Roman"/>
          <w:b/>
          <w:sz w:val="24"/>
          <w:szCs w:val="24"/>
        </w:rPr>
        <w:t>przyznawane są:</w:t>
      </w:r>
    </w:p>
    <w:p w14:paraId="04B949F0" w14:textId="77777777" w:rsidR="00125509" w:rsidRPr="00D1734E" w:rsidRDefault="00125509" w:rsidP="00125509">
      <w:pPr>
        <w:keepLines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356355B" w14:textId="381CE305" w:rsidR="00125509" w:rsidRPr="00900034" w:rsidRDefault="00125509" w:rsidP="00296354">
      <w:pPr>
        <w:pStyle w:val="Akapitzlist"/>
        <w:keepLines/>
        <w:numPr>
          <w:ilvl w:val="0"/>
          <w:numId w:val="6"/>
        </w:numPr>
        <w:spacing w:line="312" w:lineRule="auto"/>
        <w:ind w:left="714" w:hanging="357"/>
        <w:contextualSpacing/>
        <w:jc w:val="both"/>
        <w:rPr>
          <w:sz w:val="24"/>
          <w:szCs w:val="24"/>
        </w:rPr>
      </w:pPr>
      <w:r w:rsidRPr="00900034">
        <w:rPr>
          <w:sz w:val="24"/>
          <w:szCs w:val="24"/>
        </w:rPr>
        <w:t xml:space="preserve"> w wysokości </w:t>
      </w:r>
      <w:r w:rsidR="00323FE1">
        <w:rPr>
          <w:sz w:val="24"/>
          <w:szCs w:val="24"/>
        </w:rPr>
        <w:t xml:space="preserve">do </w:t>
      </w:r>
      <w:r>
        <w:rPr>
          <w:sz w:val="24"/>
          <w:szCs w:val="24"/>
        </w:rPr>
        <w:t>9</w:t>
      </w:r>
      <w:r w:rsidRPr="00900034">
        <w:rPr>
          <w:sz w:val="24"/>
          <w:szCs w:val="24"/>
        </w:rPr>
        <w:t xml:space="preserve">0% kosztów, nie więcej jednak niż </w:t>
      </w:r>
      <w:r>
        <w:rPr>
          <w:sz w:val="24"/>
          <w:szCs w:val="24"/>
        </w:rPr>
        <w:t>2</w:t>
      </w:r>
      <w:r w:rsidRPr="00900034">
        <w:rPr>
          <w:sz w:val="24"/>
          <w:szCs w:val="24"/>
        </w:rPr>
        <w:t xml:space="preserve">00% przeciętnego wynagrodzenia w danym roku </w:t>
      </w:r>
      <w:r w:rsidR="000A0FA4">
        <w:rPr>
          <w:sz w:val="24"/>
          <w:szCs w:val="24"/>
        </w:rPr>
        <w:t>kalendarzowym</w:t>
      </w:r>
      <w:r>
        <w:rPr>
          <w:sz w:val="24"/>
          <w:szCs w:val="24"/>
        </w:rPr>
        <w:t xml:space="preserve"> </w:t>
      </w:r>
      <w:r w:rsidRPr="00900034">
        <w:rPr>
          <w:sz w:val="24"/>
          <w:szCs w:val="24"/>
        </w:rPr>
        <w:t xml:space="preserve">na </w:t>
      </w:r>
      <w:r>
        <w:rPr>
          <w:sz w:val="24"/>
          <w:szCs w:val="24"/>
        </w:rPr>
        <w:t>wskazanego we wniosku</w:t>
      </w:r>
      <w:r w:rsidRPr="00900034">
        <w:rPr>
          <w:sz w:val="24"/>
          <w:szCs w:val="24"/>
        </w:rPr>
        <w:t xml:space="preserve"> uczestnika, </w:t>
      </w:r>
      <w:r>
        <w:rPr>
          <w:sz w:val="24"/>
          <w:szCs w:val="24"/>
        </w:rPr>
        <w:t>dla podmiotów niezatrudniających pracowników albo zatrudniających w dniu złożenia wniosku w</w:t>
      </w:r>
      <w:r w:rsidR="00296354">
        <w:rPr>
          <w:sz w:val="24"/>
          <w:szCs w:val="24"/>
        </w:rPr>
        <w:t> </w:t>
      </w:r>
      <w:r>
        <w:rPr>
          <w:sz w:val="24"/>
          <w:szCs w:val="24"/>
        </w:rPr>
        <w:t>przeliczeniu na pełny wymiar czasu pracy nie więcej niż 9 osób;</w:t>
      </w:r>
    </w:p>
    <w:p w14:paraId="13CF7236" w14:textId="473E0CE9" w:rsidR="00296354" w:rsidRPr="00296354" w:rsidRDefault="00125509" w:rsidP="00296354">
      <w:pPr>
        <w:pStyle w:val="Akapitzlist"/>
        <w:keepLines/>
        <w:numPr>
          <w:ilvl w:val="0"/>
          <w:numId w:val="6"/>
        </w:numPr>
        <w:spacing w:line="312" w:lineRule="auto"/>
        <w:ind w:left="714" w:hanging="357"/>
        <w:contextualSpacing/>
        <w:jc w:val="both"/>
        <w:outlineLvl w:val="0"/>
        <w:rPr>
          <w:b/>
          <w:bCs/>
          <w:kern w:val="36"/>
          <w:sz w:val="48"/>
          <w:szCs w:val="48"/>
        </w:rPr>
      </w:pPr>
      <w:r>
        <w:rPr>
          <w:sz w:val="24"/>
          <w:szCs w:val="24"/>
        </w:rPr>
        <w:t>w</w:t>
      </w:r>
      <w:r w:rsidRPr="00125509">
        <w:rPr>
          <w:sz w:val="24"/>
          <w:szCs w:val="24"/>
        </w:rPr>
        <w:t xml:space="preserve"> wysokości do 70% kosztów, nie więcej jednak niż 200% przeciętnego wynagrodzenia w danym roku kalendarzowy</w:t>
      </w:r>
      <w:r w:rsidR="00323FE1">
        <w:rPr>
          <w:sz w:val="24"/>
          <w:szCs w:val="24"/>
        </w:rPr>
        <w:t>m</w:t>
      </w:r>
      <w:r w:rsidRPr="00125509">
        <w:rPr>
          <w:sz w:val="24"/>
          <w:szCs w:val="24"/>
        </w:rPr>
        <w:t xml:space="preserve"> na wskazanego we wniosku uczestnika</w:t>
      </w:r>
      <w:r w:rsidR="009F3A18">
        <w:rPr>
          <w:sz w:val="24"/>
          <w:szCs w:val="24"/>
        </w:rPr>
        <w:t xml:space="preserve">, dla pozostałych podmiotów, nie wskazanych powyższym </w:t>
      </w:r>
      <w:proofErr w:type="spellStart"/>
      <w:r w:rsidR="009F3A18">
        <w:rPr>
          <w:sz w:val="24"/>
          <w:szCs w:val="24"/>
        </w:rPr>
        <w:t>ppkt</w:t>
      </w:r>
      <w:proofErr w:type="spellEnd"/>
      <w:r w:rsidR="009F3A18">
        <w:rPr>
          <w:sz w:val="24"/>
          <w:szCs w:val="24"/>
        </w:rPr>
        <w:t>.</w:t>
      </w:r>
    </w:p>
    <w:p w14:paraId="6C969753" w14:textId="77777777" w:rsidR="00296354" w:rsidRPr="00296354" w:rsidRDefault="00296354" w:rsidP="00296354">
      <w:pPr>
        <w:keepLines/>
        <w:spacing w:after="0" w:line="312" w:lineRule="auto"/>
        <w:contextualSpacing/>
        <w:jc w:val="both"/>
        <w:outlineLvl w:val="0"/>
        <w:rPr>
          <w:b/>
          <w:bCs/>
          <w:kern w:val="36"/>
          <w:sz w:val="10"/>
          <w:szCs w:val="10"/>
        </w:rPr>
      </w:pPr>
    </w:p>
    <w:p w14:paraId="536AB1CA" w14:textId="77777777" w:rsidR="009F3A18" w:rsidRDefault="009F3A18" w:rsidP="00296354">
      <w:pPr>
        <w:pStyle w:val="NormalnyWeb"/>
        <w:spacing w:before="0" w:beforeAutospacing="0" w:after="0" w:afterAutospacing="0" w:line="312" w:lineRule="auto"/>
        <w:ind w:left="709"/>
      </w:pPr>
      <w:r>
        <w:t>Wysokość dofinansowania z KFS dla jednego pracodawcy w danym roku zależy od liczby zatrudnionych (w przeliczeniu na pełne etaty):</w:t>
      </w:r>
    </w:p>
    <w:p w14:paraId="3F336BEC" w14:textId="5FD54C5C" w:rsidR="009F3A18" w:rsidRPr="009F3A18" w:rsidRDefault="009F3A18" w:rsidP="00296354">
      <w:pPr>
        <w:pStyle w:val="NormalnyWeb"/>
        <w:numPr>
          <w:ilvl w:val="0"/>
          <w:numId w:val="6"/>
        </w:numPr>
        <w:spacing w:before="0" w:beforeAutospacing="0" w:after="0" w:afterAutospacing="0" w:line="312" w:lineRule="auto"/>
        <w:rPr>
          <w:b/>
          <w:bCs/>
        </w:rPr>
      </w:pPr>
      <w:r w:rsidRPr="009F3A18">
        <w:rPr>
          <w:rStyle w:val="Pogrubienie"/>
          <w:b w:val="0"/>
          <w:bCs w:val="0"/>
        </w:rPr>
        <w:t>do 9 pracowników lub brak pracowników</w:t>
      </w:r>
      <w:r w:rsidRPr="009F3A18">
        <w:rPr>
          <w:b/>
          <w:bCs/>
        </w:rPr>
        <w:t xml:space="preserve"> </w:t>
      </w:r>
      <w:r w:rsidRPr="009F3A18">
        <w:t>limit</w:t>
      </w:r>
      <w:r w:rsidRPr="00296354">
        <w:t xml:space="preserve">: </w:t>
      </w:r>
      <w:r w:rsidRPr="00296354">
        <w:rPr>
          <w:rStyle w:val="Pogrubienie"/>
          <w:b w:val="0"/>
          <w:bCs w:val="0"/>
        </w:rPr>
        <w:t>4</w:t>
      </w:r>
      <w:r w:rsidRPr="009F3A18">
        <w:rPr>
          <w:rStyle w:val="Pogrubienie"/>
          <w:b w:val="0"/>
          <w:bCs w:val="0"/>
        </w:rPr>
        <w:t xml:space="preserve"> × przeciętne wynagrodzenie</w:t>
      </w:r>
    </w:p>
    <w:p w14:paraId="32C018E6" w14:textId="14DF3BF8" w:rsidR="009F3A18" w:rsidRPr="009F3A18" w:rsidRDefault="009F3A18" w:rsidP="00296354">
      <w:pPr>
        <w:pStyle w:val="NormalnyWeb"/>
        <w:numPr>
          <w:ilvl w:val="0"/>
          <w:numId w:val="6"/>
        </w:numPr>
        <w:spacing w:before="0" w:beforeAutospacing="0" w:after="0" w:afterAutospacing="0" w:line="312" w:lineRule="auto"/>
        <w:rPr>
          <w:b/>
          <w:bCs/>
        </w:rPr>
      </w:pPr>
      <w:r w:rsidRPr="009F3A18">
        <w:rPr>
          <w:rStyle w:val="Pogrubienie"/>
          <w:b w:val="0"/>
          <w:bCs w:val="0"/>
        </w:rPr>
        <w:t>10–49 pracowników</w:t>
      </w:r>
      <w:r>
        <w:rPr>
          <w:rStyle w:val="Pogrubienie"/>
          <w:b w:val="0"/>
          <w:bCs w:val="0"/>
        </w:rPr>
        <w:t xml:space="preserve"> l</w:t>
      </w:r>
      <w:r w:rsidRPr="009F3A18">
        <w:t>imit</w:t>
      </w:r>
      <w:r w:rsidRPr="00296354">
        <w:t xml:space="preserve">: </w:t>
      </w:r>
      <w:r w:rsidRPr="009F3A18">
        <w:rPr>
          <w:rStyle w:val="Pogrubienie"/>
          <w:b w:val="0"/>
          <w:bCs w:val="0"/>
        </w:rPr>
        <w:t>8 × przeciętne wynagrodzenie</w:t>
      </w:r>
    </w:p>
    <w:p w14:paraId="0E87F312" w14:textId="57259675" w:rsidR="009F3A18" w:rsidRPr="009F3A18" w:rsidRDefault="009F3A18" w:rsidP="00296354">
      <w:pPr>
        <w:pStyle w:val="NormalnyWeb"/>
        <w:numPr>
          <w:ilvl w:val="0"/>
          <w:numId w:val="6"/>
        </w:numPr>
        <w:spacing w:before="0" w:beforeAutospacing="0" w:after="0" w:afterAutospacing="0" w:line="312" w:lineRule="auto"/>
        <w:rPr>
          <w:b/>
          <w:bCs/>
        </w:rPr>
      </w:pPr>
      <w:r w:rsidRPr="009F3A18">
        <w:rPr>
          <w:rStyle w:val="Pogrubienie"/>
          <w:b w:val="0"/>
          <w:bCs w:val="0"/>
        </w:rPr>
        <w:t>50–249 pracowników</w:t>
      </w:r>
      <w:r>
        <w:rPr>
          <w:b/>
          <w:bCs/>
        </w:rPr>
        <w:t xml:space="preserve"> </w:t>
      </w:r>
      <w:r w:rsidRPr="009F3A18">
        <w:t>limit</w:t>
      </w:r>
      <w:r w:rsidRPr="00296354">
        <w:t xml:space="preserve">: </w:t>
      </w:r>
      <w:r w:rsidRPr="009F3A18">
        <w:rPr>
          <w:rStyle w:val="Pogrubienie"/>
          <w:b w:val="0"/>
          <w:bCs w:val="0"/>
        </w:rPr>
        <w:t>12 × przeciętne wynagrodzenie</w:t>
      </w:r>
    </w:p>
    <w:p w14:paraId="43CD92C3" w14:textId="6C95E0CB" w:rsidR="009F3A18" w:rsidRPr="009F3A18" w:rsidRDefault="009F3A18" w:rsidP="00296354">
      <w:pPr>
        <w:pStyle w:val="NormalnyWeb"/>
        <w:numPr>
          <w:ilvl w:val="0"/>
          <w:numId w:val="6"/>
        </w:numPr>
        <w:spacing w:before="0" w:beforeAutospacing="0" w:after="0" w:afterAutospacing="0" w:line="312" w:lineRule="auto"/>
        <w:rPr>
          <w:b/>
          <w:bCs/>
        </w:rPr>
      </w:pPr>
      <w:r w:rsidRPr="009F3A18">
        <w:rPr>
          <w:rStyle w:val="Pogrubienie"/>
          <w:b w:val="0"/>
          <w:bCs w:val="0"/>
        </w:rPr>
        <w:t>250 i więcej pracowników</w:t>
      </w:r>
      <w:r w:rsidRPr="009F3A18">
        <w:rPr>
          <w:b/>
          <w:bCs/>
        </w:rPr>
        <w:t xml:space="preserve"> </w:t>
      </w:r>
      <w:r>
        <w:t>l</w:t>
      </w:r>
      <w:r w:rsidRPr="009F3A18">
        <w:t>imit</w:t>
      </w:r>
      <w:r w:rsidRPr="00296354">
        <w:t>:</w:t>
      </w:r>
      <w:r w:rsidRPr="009F3A18">
        <w:rPr>
          <w:b/>
          <w:bCs/>
        </w:rPr>
        <w:t xml:space="preserve"> </w:t>
      </w:r>
      <w:r w:rsidRPr="009F3A18">
        <w:rPr>
          <w:rStyle w:val="Pogrubienie"/>
          <w:b w:val="0"/>
          <w:bCs w:val="0"/>
        </w:rPr>
        <w:t>14 × przeciętne wynagrodzenie</w:t>
      </w:r>
      <w:r>
        <w:rPr>
          <w:rStyle w:val="Pogrubienie"/>
          <w:b w:val="0"/>
          <w:bCs w:val="0"/>
        </w:rPr>
        <w:t>.</w:t>
      </w:r>
    </w:p>
    <w:p w14:paraId="65029D00" w14:textId="77777777" w:rsidR="00296354" w:rsidRDefault="00296354" w:rsidP="009F3A18">
      <w:pPr>
        <w:keepLine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02EC23" w14:textId="7046BE62" w:rsidR="009F3A18" w:rsidRPr="00900034" w:rsidRDefault="009F3A18" w:rsidP="009F3A18">
      <w:pPr>
        <w:keepLine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0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 Wniosek.                    </w:t>
      </w:r>
    </w:p>
    <w:p w14:paraId="4729E929" w14:textId="77777777" w:rsidR="009F3A18" w:rsidRPr="00D1734E" w:rsidRDefault="009F3A18" w:rsidP="009F3A18">
      <w:pPr>
        <w:keepLine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2DE299D8" w14:textId="577D8EC9" w:rsidR="009F3A18" w:rsidRPr="00296354" w:rsidRDefault="00296354" w:rsidP="00296354">
      <w:pPr>
        <w:keepLines/>
        <w:numPr>
          <w:ilvl w:val="0"/>
          <w:numId w:val="8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354">
        <w:rPr>
          <w:rFonts w:ascii="Times New Roman" w:eastAsia="Calibri" w:hAnsi="Times New Roman" w:cs="Times New Roman"/>
          <w:sz w:val="24"/>
          <w:szCs w:val="24"/>
        </w:rPr>
        <w:t>Wniosek należy złożyć w wyznaczonym terminie podanym w ogłoszeniu</w:t>
      </w:r>
      <w:r w:rsidRPr="00296354">
        <w:rPr>
          <w:rFonts w:ascii="Times New Roman" w:hAnsi="Times New Roman" w:cs="Times New Roman"/>
          <w:sz w:val="24"/>
          <w:szCs w:val="24"/>
        </w:rPr>
        <w:t>, w postaci elektronicznej za pośrednictwem indywidualnego konta do Urzędu</w:t>
      </w:r>
      <w:r w:rsidR="00323FE1">
        <w:rPr>
          <w:rFonts w:ascii="Times New Roman" w:hAnsi="Times New Roman" w:cs="Times New Roman"/>
          <w:sz w:val="24"/>
          <w:szCs w:val="24"/>
        </w:rPr>
        <w:t>, poprzez portal praca.gov.pl</w:t>
      </w:r>
      <w:r w:rsidRPr="00296354">
        <w:rPr>
          <w:rFonts w:ascii="Times New Roman" w:hAnsi="Times New Roman" w:cs="Times New Roman"/>
          <w:sz w:val="24"/>
          <w:szCs w:val="24"/>
        </w:rPr>
        <w:t>, właściwego ze względu na jego siedzibę albo adres prowadzenia działalności.</w:t>
      </w:r>
      <w:r w:rsidR="009F3A18" w:rsidRPr="00296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4C60A" w14:textId="77777777" w:rsidR="009F3A18" w:rsidRPr="00296354" w:rsidRDefault="009F3A18" w:rsidP="00296354">
      <w:pPr>
        <w:keepLines/>
        <w:numPr>
          <w:ilvl w:val="0"/>
          <w:numId w:val="8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354">
        <w:rPr>
          <w:rFonts w:ascii="Times New Roman" w:hAnsi="Times New Roman" w:cs="Times New Roman"/>
          <w:sz w:val="24"/>
          <w:szCs w:val="24"/>
        </w:rPr>
        <w:t>Ogłoszenie naboru wniosków zamieszczone zostaje na tablicy informacyjnej w siedzibie tutejszego urzędu pracy oraz w postaci elektronicznej na stronie internetowej.</w:t>
      </w:r>
    </w:p>
    <w:p w14:paraId="289E4DEB" w14:textId="77777777" w:rsidR="009F3A18" w:rsidRPr="00296354" w:rsidRDefault="009F3A18" w:rsidP="00296354">
      <w:pPr>
        <w:keepLines/>
        <w:numPr>
          <w:ilvl w:val="0"/>
          <w:numId w:val="8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354">
        <w:rPr>
          <w:rFonts w:ascii="Times New Roman" w:hAnsi="Times New Roman" w:cs="Times New Roman"/>
          <w:sz w:val="24"/>
          <w:szCs w:val="24"/>
        </w:rPr>
        <w:t xml:space="preserve">Wniosek może dotyczyć tylko działań z zakresu kształcenia ustawicznego, które </w:t>
      </w:r>
      <w:r w:rsidRPr="00296354">
        <w:rPr>
          <w:rFonts w:ascii="Times New Roman" w:hAnsi="Times New Roman" w:cs="Times New Roman"/>
          <w:bCs/>
          <w:sz w:val="24"/>
          <w:szCs w:val="24"/>
        </w:rPr>
        <w:t>nie</w:t>
      </w:r>
      <w:r w:rsidRPr="00296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354">
        <w:rPr>
          <w:rFonts w:ascii="Times New Roman" w:hAnsi="Times New Roman" w:cs="Times New Roman"/>
          <w:bCs/>
          <w:sz w:val="24"/>
          <w:szCs w:val="24"/>
        </w:rPr>
        <w:t>zostały rozpoczęte</w:t>
      </w:r>
      <w:r w:rsidRPr="00296354">
        <w:rPr>
          <w:rFonts w:ascii="Times New Roman" w:hAnsi="Times New Roman" w:cs="Times New Roman"/>
          <w:sz w:val="24"/>
          <w:szCs w:val="24"/>
        </w:rPr>
        <w:t xml:space="preserve"> i których termin rozpoczęcia </w:t>
      </w:r>
      <w:r w:rsidRPr="00296354">
        <w:rPr>
          <w:rFonts w:ascii="Times New Roman" w:hAnsi="Times New Roman" w:cs="Times New Roman"/>
          <w:bCs/>
          <w:sz w:val="24"/>
          <w:szCs w:val="24"/>
        </w:rPr>
        <w:t>nie będzie kolidował</w:t>
      </w:r>
      <w:r w:rsidRPr="00296354">
        <w:rPr>
          <w:rFonts w:ascii="Times New Roman" w:hAnsi="Times New Roman" w:cs="Times New Roman"/>
          <w:sz w:val="24"/>
          <w:szCs w:val="24"/>
        </w:rPr>
        <w:t xml:space="preserve"> z terminem rozpatrzenia wniosku oraz podpisania umowy. </w:t>
      </w:r>
    </w:p>
    <w:p w14:paraId="5C1FF381" w14:textId="7BD9B8F7" w:rsidR="009F3A18" w:rsidRPr="00900034" w:rsidRDefault="009F3A18" w:rsidP="00296354">
      <w:pPr>
        <w:pStyle w:val="Akapitzlist"/>
        <w:keepLines/>
        <w:numPr>
          <w:ilvl w:val="0"/>
          <w:numId w:val="8"/>
        </w:numPr>
        <w:spacing w:line="312" w:lineRule="auto"/>
        <w:ind w:left="714" w:hanging="357"/>
        <w:jc w:val="both"/>
        <w:rPr>
          <w:b/>
          <w:sz w:val="24"/>
          <w:szCs w:val="24"/>
        </w:rPr>
      </w:pPr>
      <w:r w:rsidRPr="00900034">
        <w:rPr>
          <w:sz w:val="24"/>
          <w:szCs w:val="24"/>
        </w:rPr>
        <w:t xml:space="preserve">Wniosek rozpatrzony zostaje do 30 dni od daty złożenia kompletnego </w:t>
      </w:r>
      <w:r w:rsidR="000A0FA4" w:rsidRPr="00900034">
        <w:rPr>
          <w:sz w:val="24"/>
          <w:szCs w:val="24"/>
        </w:rPr>
        <w:t>wniosku,</w:t>
      </w:r>
      <w:r w:rsidR="00296354">
        <w:rPr>
          <w:sz w:val="24"/>
          <w:szCs w:val="24"/>
        </w:rPr>
        <w:t xml:space="preserve"> </w:t>
      </w:r>
      <w:r w:rsidRPr="00900034">
        <w:rPr>
          <w:sz w:val="24"/>
          <w:szCs w:val="24"/>
        </w:rPr>
        <w:t>w</w:t>
      </w:r>
      <w:r w:rsidR="00296354">
        <w:rPr>
          <w:sz w:val="24"/>
          <w:szCs w:val="24"/>
        </w:rPr>
        <w:t> </w:t>
      </w:r>
      <w:r w:rsidRPr="00900034">
        <w:rPr>
          <w:sz w:val="24"/>
          <w:szCs w:val="24"/>
        </w:rPr>
        <w:t>przypadku wydłużonej procedury związanej z rozpatrywaniem wniosków, realizacja wnioskowanych form kształcenia ustawicznego może ulec zmianie.</w:t>
      </w:r>
    </w:p>
    <w:p w14:paraId="50CD9279" w14:textId="6FA6D51D" w:rsidR="009F3A18" w:rsidRPr="00900034" w:rsidRDefault="009F3A18" w:rsidP="00296354">
      <w:pPr>
        <w:keepLines/>
        <w:numPr>
          <w:ilvl w:val="0"/>
          <w:numId w:val="8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0034">
        <w:rPr>
          <w:rFonts w:ascii="Times New Roman" w:hAnsi="Times New Roman" w:cs="Times New Roman"/>
          <w:sz w:val="24"/>
          <w:szCs w:val="24"/>
        </w:rPr>
        <w:t xml:space="preserve">Urząd informuje </w:t>
      </w:r>
      <w:r>
        <w:rPr>
          <w:rFonts w:ascii="Times New Roman" w:hAnsi="Times New Roman" w:cs="Times New Roman"/>
          <w:sz w:val="24"/>
          <w:szCs w:val="24"/>
        </w:rPr>
        <w:t>Wnioskodawcę</w:t>
      </w:r>
      <w:r w:rsidRPr="00900034">
        <w:rPr>
          <w:rFonts w:ascii="Times New Roman" w:hAnsi="Times New Roman" w:cs="Times New Roman"/>
          <w:sz w:val="24"/>
          <w:szCs w:val="24"/>
        </w:rPr>
        <w:t xml:space="preserve"> o sposobie rozpatrzenia </w:t>
      </w:r>
      <w:r w:rsidR="000A0FA4" w:rsidRPr="00900034">
        <w:rPr>
          <w:rFonts w:ascii="Times New Roman" w:hAnsi="Times New Roman" w:cs="Times New Roman"/>
          <w:sz w:val="24"/>
          <w:szCs w:val="24"/>
        </w:rPr>
        <w:t xml:space="preserve">wniosku </w:t>
      </w:r>
      <w:r w:rsidR="000A0F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przypadku negatywnego rozpatrzenia</w:t>
      </w:r>
      <w:r w:rsidR="000A0F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starosta uzasadnia odmowę finansowania kształcenia ustawicznego na piśmie w postaci elektronicznej</w:t>
      </w:r>
      <w:r w:rsidR="000A0FA4">
        <w:rPr>
          <w:rFonts w:ascii="Times New Roman" w:hAnsi="Times New Roman" w:cs="Times New Roman"/>
          <w:sz w:val="24"/>
          <w:szCs w:val="24"/>
        </w:rPr>
        <w:t>, za pośrednictwem indywidualnego konta. O</w:t>
      </w:r>
      <w:r w:rsidRPr="00900034">
        <w:rPr>
          <w:rFonts w:ascii="Times New Roman" w:hAnsi="Times New Roman" w:cs="Times New Roman"/>
          <w:sz w:val="24"/>
          <w:szCs w:val="24"/>
        </w:rPr>
        <w:t xml:space="preserve">dmowa nie ma formy decyzji administracyjnej, w </w:t>
      </w:r>
      <w:r w:rsidR="00296354" w:rsidRPr="00900034">
        <w:rPr>
          <w:rFonts w:ascii="Times New Roman" w:hAnsi="Times New Roman" w:cs="Times New Roman"/>
          <w:sz w:val="24"/>
          <w:szCs w:val="24"/>
        </w:rPr>
        <w:t>związku,</w:t>
      </w:r>
      <w:r w:rsidR="00296354">
        <w:rPr>
          <w:rFonts w:ascii="Times New Roman" w:hAnsi="Times New Roman" w:cs="Times New Roman"/>
          <w:sz w:val="24"/>
          <w:szCs w:val="24"/>
        </w:rPr>
        <w:t xml:space="preserve"> </w:t>
      </w:r>
      <w:r w:rsidRPr="00900034">
        <w:rPr>
          <w:rFonts w:ascii="Times New Roman" w:hAnsi="Times New Roman" w:cs="Times New Roman"/>
          <w:sz w:val="24"/>
          <w:szCs w:val="24"/>
        </w:rPr>
        <w:t>z czym nie przysługuje od niej odwołanie w trybie administracyjnym.</w:t>
      </w:r>
    </w:p>
    <w:p w14:paraId="79791A66" w14:textId="77777777" w:rsidR="009F3A18" w:rsidRPr="00900034" w:rsidRDefault="009F3A18" w:rsidP="00296354">
      <w:pPr>
        <w:pStyle w:val="Akapitzlist"/>
        <w:keepLines/>
        <w:numPr>
          <w:ilvl w:val="0"/>
          <w:numId w:val="8"/>
        </w:numPr>
        <w:spacing w:line="312" w:lineRule="auto"/>
        <w:ind w:left="714" w:hanging="357"/>
        <w:contextualSpacing/>
        <w:jc w:val="both"/>
        <w:rPr>
          <w:sz w:val="24"/>
          <w:szCs w:val="24"/>
        </w:rPr>
      </w:pPr>
      <w:r w:rsidRPr="00900034">
        <w:rPr>
          <w:sz w:val="24"/>
          <w:szCs w:val="24"/>
        </w:rPr>
        <w:lastRenderedPageBreak/>
        <w:t xml:space="preserve">Wnioski złożone przez jednostki organizacyjne powiatu podlegają zaopiniowaniu                       przez </w:t>
      </w:r>
      <w:r>
        <w:rPr>
          <w:sz w:val="24"/>
          <w:szCs w:val="24"/>
        </w:rPr>
        <w:t xml:space="preserve">Powiatową </w:t>
      </w:r>
      <w:r w:rsidRPr="00900034">
        <w:rPr>
          <w:sz w:val="24"/>
          <w:szCs w:val="24"/>
        </w:rPr>
        <w:t>Radę Rynku Pracy, w związku, z czym czas ich oceny może ulec wydłużeniu.</w:t>
      </w:r>
    </w:p>
    <w:p w14:paraId="0A9DB415" w14:textId="77777777" w:rsidR="00BA0525" w:rsidRPr="00BA0525" w:rsidRDefault="00BA0525" w:rsidP="00BA0525">
      <w:pPr>
        <w:pStyle w:val="Akapitzlist"/>
        <w:keepLines/>
        <w:spacing w:line="276" w:lineRule="auto"/>
        <w:ind w:left="720"/>
        <w:jc w:val="both"/>
        <w:rPr>
          <w:b/>
          <w:sz w:val="24"/>
          <w:szCs w:val="24"/>
        </w:rPr>
      </w:pPr>
    </w:p>
    <w:p w14:paraId="5F1245F2" w14:textId="77777777" w:rsidR="00BA0525" w:rsidRDefault="00BA0525" w:rsidP="00BA0525">
      <w:pPr>
        <w:pStyle w:val="Akapitzlist"/>
        <w:keepLines/>
        <w:spacing w:line="276" w:lineRule="auto"/>
        <w:ind w:left="284"/>
        <w:jc w:val="both"/>
        <w:rPr>
          <w:b/>
          <w:sz w:val="24"/>
          <w:szCs w:val="24"/>
        </w:rPr>
      </w:pPr>
      <w:r w:rsidRPr="00BA0525">
        <w:rPr>
          <w:b/>
          <w:sz w:val="24"/>
          <w:szCs w:val="24"/>
        </w:rPr>
        <w:t xml:space="preserve">IV. Zasady i kryteria rozpatrywania wniosków. </w:t>
      </w:r>
    </w:p>
    <w:p w14:paraId="4A3501C1" w14:textId="77777777" w:rsidR="00BA0525" w:rsidRPr="00296354" w:rsidRDefault="00BA0525" w:rsidP="00BA0525">
      <w:pPr>
        <w:pStyle w:val="Akapitzlist"/>
        <w:keepLines/>
        <w:spacing w:line="276" w:lineRule="auto"/>
        <w:ind w:left="284"/>
        <w:jc w:val="both"/>
        <w:rPr>
          <w:b/>
          <w:sz w:val="10"/>
          <w:szCs w:val="10"/>
        </w:rPr>
      </w:pPr>
    </w:p>
    <w:p w14:paraId="2C9C0A1B" w14:textId="6BFD4EC5" w:rsidR="00BA0525" w:rsidRPr="00C05A79" w:rsidRDefault="00BA0525" w:rsidP="00296354">
      <w:pPr>
        <w:pStyle w:val="Akapitzlist"/>
        <w:keepLines/>
        <w:numPr>
          <w:ilvl w:val="0"/>
          <w:numId w:val="63"/>
        </w:numPr>
        <w:spacing w:line="312" w:lineRule="auto"/>
        <w:jc w:val="both"/>
        <w:rPr>
          <w:sz w:val="24"/>
          <w:szCs w:val="24"/>
        </w:rPr>
      </w:pPr>
      <w:r w:rsidRPr="00C05A79">
        <w:rPr>
          <w:sz w:val="24"/>
          <w:szCs w:val="24"/>
        </w:rPr>
        <w:t>Wnioski podlegają ocenie:</w:t>
      </w:r>
    </w:p>
    <w:p w14:paraId="793C6FE4" w14:textId="0BAD7737" w:rsidR="00BA0525" w:rsidRPr="00900034" w:rsidRDefault="00323FE1" w:rsidP="00296354">
      <w:pPr>
        <w:pStyle w:val="Akapitzlist"/>
        <w:keepLines/>
        <w:numPr>
          <w:ilvl w:val="0"/>
          <w:numId w:val="18"/>
        </w:numPr>
        <w:spacing w:line="312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BA0525" w:rsidRPr="00900034">
        <w:rPr>
          <w:sz w:val="24"/>
          <w:szCs w:val="24"/>
        </w:rPr>
        <w:t>ormalnej</w:t>
      </w:r>
      <w:r w:rsidR="00296354">
        <w:rPr>
          <w:sz w:val="24"/>
          <w:szCs w:val="24"/>
        </w:rPr>
        <w:t>:</w:t>
      </w:r>
      <w:r w:rsidR="00BA0525" w:rsidRPr="00900034">
        <w:rPr>
          <w:sz w:val="24"/>
          <w:szCs w:val="24"/>
        </w:rPr>
        <w:t xml:space="preserve"> ocena formalna obejmuje sprawdzenie czy wniosek został prawidłowo wypełniony, tj. </w:t>
      </w:r>
      <w:r>
        <w:rPr>
          <w:sz w:val="24"/>
          <w:szCs w:val="24"/>
        </w:rPr>
        <w:t xml:space="preserve">czy </w:t>
      </w:r>
      <w:r w:rsidR="00BA0525" w:rsidRPr="00900034">
        <w:rPr>
          <w:sz w:val="24"/>
          <w:szCs w:val="24"/>
        </w:rPr>
        <w:t xml:space="preserve">zawiera wszystkie obowiązkowe dane i informacje wymagane we wniosku oraz </w:t>
      </w:r>
      <w:r w:rsidR="00BA0525">
        <w:rPr>
          <w:sz w:val="24"/>
          <w:szCs w:val="24"/>
        </w:rPr>
        <w:t xml:space="preserve">wymagane </w:t>
      </w:r>
      <w:r w:rsidR="00BA0525" w:rsidRPr="00900034">
        <w:rPr>
          <w:sz w:val="24"/>
          <w:szCs w:val="24"/>
        </w:rPr>
        <w:t>załącznik</w:t>
      </w:r>
      <w:r w:rsidR="00BA0525">
        <w:rPr>
          <w:sz w:val="24"/>
          <w:szCs w:val="24"/>
        </w:rPr>
        <w:t>i</w:t>
      </w:r>
      <w:r w:rsidR="00BA0525" w:rsidRPr="00900034">
        <w:rPr>
          <w:sz w:val="24"/>
          <w:szCs w:val="24"/>
        </w:rPr>
        <w:t>.</w:t>
      </w:r>
    </w:p>
    <w:p w14:paraId="1E9D85FA" w14:textId="520AD3F4" w:rsidR="00BA0525" w:rsidRDefault="00296354" w:rsidP="00296354">
      <w:pPr>
        <w:pStyle w:val="Akapitzlist"/>
        <w:keepLines/>
        <w:numPr>
          <w:ilvl w:val="0"/>
          <w:numId w:val="18"/>
        </w:numPr>
        <w:spacing w:line="312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A0525" w:rsidRPr="00900034">
        <w:rPr>
          <w:sz w:val="24"/>
          <w:szCs w:val="24"/>
        </w:rPr>
        <w:t>erytorycznej</w:t>
      </w:r>
      <w:r w:rsidR="00BA0525">
        <w:rPr>
          <w:sz w:val="24"/>
          <w:szCs w:val="24"/>
        </w:rPr>
        <w:t xml:space="preserve"> (punktowa)</w:t>
      </w:r>
      <w:r>
        <w:rPr>
          <w:sz w:val="24"/>
          <w:szCs w:val="24"/>
        </w:rPr>
        <w:t>:</w:t>
      </w:r>
      <w:r w:rsidR="00BA0525" w:rsidRPr="00900034">
        <w:rPr>
          <w:sz w:val="24"/>
          <w:szCs w:val="24"/>
        </w:rPr>
        <w:t xml:space="preserve"> </w:t>
      </w:r>
      <w:r w:rsidR="00BA0525">
        <w:rPr>
          <w:sz w:val="24"/>
          <w:szCs w:val="24"/>
        </w:rPr>
        <w:t>o</w:t>
      </w:r>
      <w:r w:rsidR="00BA0525" w:rsidRPr="00962703">
        <w:rPr>
          <w:sz w:val="24"/>
          <w:szCs w:val="24"/>
        </w:rPr>
        <w:t xml:space="preserve">cena odbywa się na podstawie </w:t>
      </w:r>
      <w:r w:rsidR="00BA0525" w:rsidRPr="00900034">
        <w:rPr>
          <w:sz w:val="24"/>
          <w:szCs w:val="24"/>
        </w:rPr>
        <w:t>„Kar</w:t>
      </w:r>
      <w:r w:rsidR="00BA0525">
        <w:rPr>
          <w:sz w:val="24"/>
          <w:szCs w:val="24"/>
        </w:rPr>
        <w:t>ty</w:t>
      </w:r>
      <w:r w:rsidR="00BA0525" w:rsidRPr="00900034">
        <w:rPr>
          <w:sz w:val="24"/>
          <w:szCs w:val="24"/>
        </w:rPr>
        <w:t xml:space="preserve"> oceny wniosku o</w:t>
      </w:r>
      <w:r>
        <w:rPr>
          <w:sz w:val="24"/>
          <w:szCs w:val="24"/>
        </w:rPr>
        <w:t> </w:t>
      </w:r>
      <w:r w:rsidR="00BA0525" w:rsidRPr="00900034">
        <w:rPr>
          <w:sz w:val="24"/>
          <w:szCs w:val="24"/>
        </w:rPr>
        <w:t xml:space="preserve">kształcenie ustawiczne w ramach KFS” stanowiącej załącznik </w:t>
      </w:r>
      <w:r w:rsidR="00BA0525">
        <w:rPr>
          <w:sz w:val="24"/>
          <w:szCs w:val="24"/>
        </w:rPr>
        <w:t xml:space="preserve">nr </w:t>
      </w:r>
      <w:r w:rsidR="00076126" w:rsidRPr="00BF2B25">
        <w:rPr>
          <w:sz w:val="24"/>
          <w:szCs w:val="24"/>
        </w:rPr>
        <w:t>2</w:t>
      </w:r>
      <w:r w:rsidR="00BA0525" w:rsidRPr="00BF2B25">
        <w:rPr>
          <w:sz w:val="24"/>
          <w:szCs w:val="24"/>
        </w:rPr>
        <w:t xml:space="preserve"> do zarządzenia Dyrektora Powiatowego Urzędu Pracy w Nowej Soli nr</w:t>
      </w:r>
      <w:r w:rsidR="00BF2B25" w:rsidRPr="00BF2B25">
        <w:rPr>
          <w:sz w:val="24"/>
          <w:szCs w:val="24"/>
        </w:rPr>
        <w:t xml:space="preserve"> 13</w:t>
      </w:r>
      <w:r w:rsidR="00BA0525" w:rsidRPr="00BF2B25">
        <w:rPr>
          <w:sz w:val="24"/>
          <w:szCs w:val="24"/>
        </w:rPr>
        <w:t xml:space="preserve">/2026 z dn. </w:t>
      </w:r>
      <w:r w:rsidR="00BF2B25" w:rsidRPr="00BF2B25">
        <w:rPr>
          <w:sz w:val="24"/>
          <w:szCs w:val="24"/>
        </w:rPr>
        <w:t>16.02.</w:t>
      </w:r>
      <w:r w:rsidR="00BA0525" w:rsidRPr="00BF2B25">
        <w:rPr>
          <w:sz w:val="24"/>
          <w:szCs w:val="24"/>
        </w:rPr>
        <w:t>2026 r. Wniosek, rozpatrzony pozytywnie merytorycznie, zostaje oceniany i przypisane</w:t>
      </w:r>
      <w:r w:rsidR="00BA0525" w:rsidRPr="00900034">
        <w:rPr>
          <w:sz w:val="24"/>
          <w:szCs w:val="24"/>
        </w:rPr>
        <w:t xml:space="preserve"> zostają punkty oceny </w:t>
      </w:r>
      <w:r w:rsidR="00BA0525">
        <w:rPr>
          <w:sz w:val="24"/>
          <w:szCs w:val="24"/>
        </w:rPr>
        <w:t>danego kształcenia w oparciu o </w:t>
      </w:r>
      <w:r w:rsidR="00BA0525" w:rsidRPr="00900034">
        <w:rPr>
          <w:sz w:val="24"/>
          <w:szCs w:val="24"/>
        </w:rPr>
        <w:t xml:space="preserve">kryteria zgodnie z </w:t>
      </w:r>
      <w:r w:rsidR="00BA0525">
        <w:rPr>
          <w:sz w:val="24"/>
          <w:szCs w:val="24"/>
        </w:rPr>
        <w:t>„</w:t>
      </w:r>
      <w:r w:rsidR="00BA0525" w:rsidRPr="00900034">
        <w:rPr>
          <w:sz w:val="24"/>
          <w:szCs w:val="24"/>
        </w:rPr>
        <w:t>Kartą oceny wniosku (…)”.</w:t>
      </w:r>
    </w:p>
    <w:p w14:paraId="5F8A5D0B" w14:textId="008A3E30" w:rsidR="00C05A79" w:rsidRDefault="00C05A79" w:rsidP="00296354">
      <w:pPr>
        <w:pStyle w:val="NormalnyWeb"/>
        <w:numPr>
          <w:ilvl w:val="0"/>
          <w:numId w:val="63"/>
        </w:numPr>
        <w:spacing w:before="0" w:beforeAutospacing="0" w:after="0" w:afterAutospacing="0" w:line="312" w:lineRule="auto"/>
        <w:ind w:hanging="357"/>
        <w:jc w:val="both"/>
      </w:pPr>
      <w:r>
        <w:t xml:space="preserve">Na podstawie wyników oceny sporządzany zostaje </w:t>
      </w:r>
      <w:r w:rsidRPr="00C05A79">
        <w:rPr>
          <w:rStyle w:val="Pogrubienie"/>
          <w:b w:val="0"/>
          <w:bCs w:val="0"/>
        </w:rPr>
        <w:t>ranking form kształcenia</w:t>
      </w:r>
      <w:r>
        <w:t>, uszeregowany od najwyższej do najniższej liczby uzyskanych punktów.</w:t>
      </w:r>
    </w:p>
    <w:p w14:paraId="5A2068D4" w14:textId="42B1D2B5" w:rsidR="00C05A79" w:rsidRDefault="00C05A79" w:rsidP="00296354">
      <w:pPr>
        <w:pStyle w:val="NormalnyWeb"/>
        <w:numPr>
          <w:ilvl w:val="0"/>
          <w:numId w:val="63"/>
        </w:numPr>
        <w:spacing w:before="0" w:beforeAutospacing="0" w:after="0" w:afterAutospacing="0" w:line="312" w:lineRule="auto"/>
        <w:ind w:hanging="357"/>
        <w:jc w:val="both"/>
      </w:pPr>
      <w:r>
        <w:t xml:space="preserve">Dofinansowanie przyznane będzie Wnioskodawcom, których formy kształcenia uzyskały </w:t>
      </w:r>
      <w:r w:rsidRPr="00C05A79">
        <w:rPr>
          <w:rStyle w:val="Pogrubienie"/>
          <w:b w:val="0"/>
          <w:bCs w:val="0"/>
        </w:rPr>
        <w:t>najwyższą liczbę punktów</w:t>
      </w:r>
      <w:r>
        <w:t xml:space="preserve">, w kolejności wynikającej z rankingu, </w:t>
      </w:r>
      <w:r w:rsidRPr="00C05A79">
        <w:rPr>
          <w:rStyle w:val="Pogrubienie"/>
          <w:b w:val="0"/>
          <w:bCs w:val="0"/>
        </w:rPr>
        <w:t>do wysokości dostępnego</w:t>
      </w:r>
      <w:r>
        <w:rPr>
          <w:rStyle w:val="Pogrubienie"/>
        </w:rPr>
        <w:t xml:space="preserve"> </w:t>
      </w:r>
      <w:r w:rsidRPr="00C05A79">
        <w:rPr>
          <w:rStyle w:val="Pogrubienie"/>
          <w:b w:val="0"/>
          <w:bCs w:val="0"/>
        </w:rPr>
        <w:t>limitu środków KFS</w:t>
      </w:r>
      <w:r>
        <w:t>.</w:t>
      </w:r>
    </w:p>
    <w:p w14:paraId="3F2A1B77" w14:textId="1460559D" w:rsidR="00C05A79" w:rsidRDefault="00C05A79" w:rsidP="00296354">
      <w:pPr>
        <w:pStyle w:val="NormalnyWeb"/>
        <w:numPr>
          <w:ilvl w:val="0"/>
          <w:numId w:val="63"/>
        </w:numPr>
        <w:spacing w:before="0" w:beforeAutospacing="0" w:after="0" w:afterAutospacing="0" w:line="312" w:lineRule="auto"/>
        <w:ind w:hanging="357"/>
        <w:jc w:val="both"/>
      </w:pPr>
      <w:r>
        <w:t xml:space="preserve">Wnioski, które spełnią kryteria i zostaną ocenione pozytywnie, lecz </w:t>
      </w:r>
      <w:r w:rsidRPr="00C05A79">
        <w:rPr>
          <w:rStyle w:val="Pogrubienie"/>
          <w:b w:val="0"/>
          <w:bCs w:val="0"/>
        </w:rPr>
        <w:t>nie zostaną objęte dofinansowaniem z uwagi na wyczerpanie środków finansowych</w:t>
      </w:r>
      <w:r>
        <w:t xml:space="preserve">, pozostają rozpatrzone pozytywnie, jednak </w:t>
      </w:r>
      <w:r w:rsidR="00F44EA0">
        <w:t xml:space="preserve">kształcenia </w:t>
      </w:r>
      <w:r w:rsidRPr="00C05A79">
        <w:rPr>
          <w:rStyle w:val="Pogrubienie"/>
          <w:b w:val="0"/>
          <w:bCs w:val="0"/>
        </w:rPr>
        <w:t>nie zosta</w:t>
      </w:r>
      <w:r w:rsidR="00F44EA0">
        <w:rPr>
          <w:rStyle w:val="Pogrubienie"/>
          <w:b w:val="0"/>
          <w:bCs w:val="0"/>
        </w:rPr>
        <w:t>ją</w:t>
      </w:r>
      <w:r w:rsidRPr="00C05A79">
        <w:rPr>
          <w:rStyle w:val="Pogrubienie"/>
          <w:b w:val="0"/>
          <w:bCs w:val="0"/>
        </w:rPr>
        <w:t xml:space="preserve"> sfinansowane z powodu braku dostępnych środków</w:t>
      </w:r>
      <w:r>
        <w:t>.</w:t>
      </w:r>
    </w:p>
    <w:p w14:paraId="1022EDBD" w14:textId="66B16986" w:rsidR="00BA0525" w:rsidRPr="00C05A79" w:rsidRDefault="00BA0525" w:rsidP="00296354">
      <w:pPr>
        <w:pStyle w:val="NormalnyWeb"/>
        <w:numPr>
          <w:ilvl w:val="0"/>
          <w:numId w:val="63"/>
        </w:numPr>
        <w:spacing w:before="0" w:beforeAutospacing="0" w:after="0" w:afterAutospacing="0" w:line="312" w:lineRule="auto"/>
        <w:ind w:hanging="357"/>
        <w:jc w:val="both"/>
        <w:rPr>
          <w:bCs/>
          <w:iCs/>
        </w:rPr>
      </w:pPr>
      <w:r w:rsidRPr="00C05A79">
        <w:rPr>
          <w:bCs/>
          <w:iCs/>
        </w:rPr>
        <w:t xml:space="preserve">Wniosek rozpatrywany jest pod względem: </w:t>
      </w:r>
    </w:p>
    <w:p w14:paraId="0CE9CB20" w14:textId="2101C66D" w:rsidR="00C7795B" w:rsidRDefault="00BA0525" w:rsidP="00296354">
      <w:pPr>
        <w:pStyle w:val="Akapitzlist"/>
        <w:keepLines/>
        <w:numPr>
          <w:ilvl w:val="0"/>
          <w:numId w:val="16"/>
        </w:numPr>
        <w:spacing w:line="312" w:lineRule="auto"/>
        <w:ind w:left="11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zgodnoś</w:t>
      </w:r>
      <w:r w:rsidR="00F44EA0">
        <w:rPr>
          <w:sz w:val="24"/>
          <w:szCs w:val="24"/>
        </w:rPr>
        <w:t>ci</w:t>
      </w:r>
      <w:r w:rsidRPr="00900034">
        <w:rPr>
          <w:sz w:val="24"/>
          <w:szCs w:val="24"/>
        </w:rPr>
        <w:t xml:space="preserve"> dofinansowanych działań z ustalonymi priorytetami wydatkowania środków KFS na dany rok;</w:t>
      </w:r>
    </w:p>
    <w:p w14:paraId="34B61F14" w14:textId="244D3830" w:rsidR="00C7795B" w:rsidRDefault="00BA0525" w:rsidP="00296354">
      <w:pPr>
        <w:pStyle w:val="Akapitzlist"/>
        <w:keepLines/>
        <w:numPr>
          <w:ilvl w:val="0"/>
          <w:numId w:val="16"/>
        </w:numPr>
        <w:spacing w:line="312" w:lineRule="auto"/>
        <w:ind w:left="1134" w:hanging="357"/>
        <w:contextualSpacing/>
        <w:jc w:val="both"/>
        <w:rPr>
          <w:sz w:val="24"/>
          <w:szCs w:val="24"/>
        </w:rPr>
      </w:pPr>
      <w:r w:rsidRPr="00C7795B">
        <w:rPr>
          <w:sz w:val="24"/>
          <w:szCs w:val="24"/>
        </w:rPr>
        <w:t>zgodnoś</w:t>
      </w:r>
      <w:r w:rsidR="00F44EA0">
        <w:rPr>
          <w:sz w:val="24"/>
          <w:szCs w:val="24"/>
        </w:rPr>
        <w:t>ci</w:t>
      </w:r>
      <w:r w:rsidRPr="00C7795B">
        <w:rPr>
          <w:sz w:val="24"/>
          <w:szCs w:val="24"/>
        </w:rPr>
        <w:t xml:space="preserve"> wiedzy, umiejętności lub kwalifikacji</w:t>
      </w:r>
      <w:r w:rsidR="00C05A79" w:rsidRPr="00C7795B">
        <w:rPr>
          <w:sz w:val="24"/>
          <w:szCs w:val="24"/>
        </w:rPr>
        <w:t xml:space="preserve"> nabywanych przez uczestników kształcenia ustawicznego z potrzebami lokalnego lub regionalnego rynku pracy</w:t>
      </w:r>
      <w:r w:rsidRPr="00C7795B">
        <w:rPr>
          <w:sz w:val="24"/>
          <w:szCs w:val="24"/>
        </w:rPr>
        <w:t xml:space="preserve">; </w:t>
      </w:r>
    </w:p>
    <w:p w14:paraId="0DFD3364" w14:textId="250C4582" w:rsidR="00C7795B" w:rsidRDefault="00BA0525" w:rsidP="00296354">
      <w:pPr>
        <w:pStyle w:val="Akapitzlist"/>
        <w:keepLines/>
        <w:numPr>
          <w:ilvl w:val="0"/>
          <w:numId w:val="16"/>
        </w:numPr>
        <w:spacing w:line="312" w:lineRule="auto"/>
        <w:ind w:left="1134" w:hanging="357"/>
        <w:contextualSpacing/>
        <w:jc w:val="both"/>
        <w:rPr>
          <w:sz w:val="24"/>
          <w:szCs w:val="24"/>
        </w:rPr>
      </w:pPr>
      <w:r w:rsidRPr="00C7795B">
        <w:rPr>
          <w:sz w:val="24"/>
          <w:szCs w:val="24"/>
        </w:rPr>
        <w:t>koszt</w:t>
      </w:r>
      <w:r w:rsidR="00F44EA0">
        <w:rPr>
          <w:sz w:val="24"/>
          <w:szCs w:val="24"/>
        </w:rPr>
        <w:t>ów</w:t>
      </w:r>
      <w:r w:rsidRPr="00C7795B">
        <w:rPr>
          <w:sz w:val="24"/>
          <w:szCs w:val="24"/>
        </w:rPr>
        <w:t xml:space="preserve"> usługi kształcenia ustawicznego wskazanej do sfinansowania ze środków KFS w porównaniu z kosztami podobnych usług dostępnych na rynku;</w:t>
      </w:r>
    </w:p>
    <w:p w14:paraId="26FDB2D3" w14:textId="07A323D6" w:rsidR="00BA0525" w:rsidRPr="00C7795B" w:rsidRDefault="00C05A79" w:rsidP="00296354">
      <w:pPr>
        <w:pStyle w:val="Akapitzlist"/>
        <w:keepLines/>
        <w:numPr>
          <w:ilvl w:val="0"/>
          <w:numId w:val="16"/>
        </w:numPr>
        <w:spacing w:line="312" w:lineRule="auto"/>
        <w:ind w:left="1134" w:hanging="357"/>
        <w:contextualSpacing/>
        <w:jc w:val="both"/>
        <w:rPr>
          <w:sz w:val="24"/>
          <w:szCs w:val="24"/>
        </w:rPr>
      </w:pPr>
      <w:r w:rsidRPr="00C7795B">
        <w:rPr>
          <w:sz w:val="24"/>
          <w:szCs w:val="24"/>
        </w:rPr>
        <w:t>ogóln</w:t>
      </w:r>
      <w:r w:rsidR="00F44EA0">
        <w:rPr>
          <w:sz w:val="24"/>
          <w:szCs w:val="24"/>
        </w:rPr>
        <w:t>ej</w:t>
      </w:r>
      <w:r w:rsidRPr="00C7795B">
        <w:rPr>
          <w:sz w:val="24"/>
          <w:szCs w:val="24"/>
        </w:rPr>
        <w:t xml:space="preserve"> ocen</w:t>
      </w:r>
      <w:r w:rsidR="00F44EA0">
        <w:rPr>
          <w:sz w:val="24"/>
          <w:szCs w:val="24"/>
        </w:rPr>
        <w:t>y</w:t>
      </w:r>
      <w:r w:rsidRPr="00C7795B">
        <w:rPr>
          <w:sz w:val="24"/>
          <w:szCs w:val="24"/>
        </w:rPr>
        <w:t xml:space="preserve"> wniosku.</w:t>
      </w:r>
    </w:p>
    <w:p w14:paraId="7D72151C" w14:textId="77777777" w:rsidR="00962703" w:rsidRPr="00962703" w:rsidRDefault="00962703" w:rsidP="00296354">
      <w:pPr>
        <w:numPr>
          <w:ilvl w:val="0"/>
          <w:numId w:val="63"/>
        </w:numPr>
        <w:tabs>
          <w:tab w:val="num" w:pos="720"/>
        </w:tabs>
        <w:spacing w:after="0" w:line="312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analizuje zarówno zgodność z priorytetami, jak i realne potrzeby rynku pracy.</w:t>
      </w:r>
    </w:p>
    <w:p w14:paraId="5DFB6CA0" w14:textId="18A27DB8" w:rsidR="00962703" w:rsidRPr="00962703" w:rsidRDefault="00962703" w:rsidP="00296354">
      <w:pPr>
        <w:numPr>
          <w:ilvl w:val="0"/>
          <w:numId w:val="63"/>
        </w:numPr>
        <w:tabs>
          <w:tab w:val="num" w:pos="7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Ważna jest rzetelność argumentacji </w:t>
      </w:r>
      <w:r w:rsidR="0029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Wnioskodawcy </w:t>
      </w: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adekwatność kosztów</w:t>
      </w:r>
      <w:r w:rsidR="00F44E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7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6354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="00C7795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niosek </w:t>
      </w:r>
      <w:r w:rsidR="00C7795B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</w:t>
      </w: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przygotowany starannie, z pełnym uzasadnieniem.</w:t>
      </w:r>
    </w:p>
    <w:p w14:paraId="1183241F" w14:textId="77777777" w:rsidR="00962703" w:rsidRPr="00962703" w:rsidRDefault="00962703" w:rsidP="00296354">
      <w:pPr>
        <w:numPr>
          <w:ilvl w:val="0"/>
          <w:numId w:val="63"/>
        </w:numPr>
        <w:tabs>
          <w:tab w:val="num" w:pos="7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70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decyzja zależy od punktacji i dostępności środków.</w:t>
      </w:r>
    </w:p>
    <w:p w14:paraId="2D9A5E6A" w14:textId="77777777" w:rsidR="00296354" w:rsidRDefault="00296354" w:rsidP="00C7795B">
      <w:pPr>
        <w:keepLines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37D09" w14:textId="77777777" w:rsidR="00296354" w:rsidRDefault="00296354" w:rsidP="00C7795B">
      <w:pPr>
        <w:keepLines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AE118" w14:textId="77777777" w:rsidR="00296354" w:rsidRDefault="00296354" w:rsidP="00C7795B">
      <w:pPr>
        <w:keepLines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73FF2" w14:textId="77777777" w:rsidR="00296354" w:rsidRDefault="00296354" w:rsidP="00C7795B">
      <w:pPr>
        <w:keepLines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69ADF" w14:textId="1624D2B1" w:rsidR="00C7795B" w:rsidRDefault="00EE291F" w:rsidP="00C7795B">
      <w:pPr>
        <w:keepLines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3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 </w:t>
      </w:r>
      <w:r w:rsidR="00C7795B">
        <w:rPr>
          <w:rFonts w:ascii="Times New Roman" w:hAnsi="Times New Roman" w:cs="Times New Roman"/>
          <w:b/>
          <w:sz w:val="24"/>
          <w:szCs w:val="24"/>
        </w:rPr>
        <w:t xml:space="preserve">Ze </w:t>
      </w:r>
      <w:r w:rsidR="00A95C9D">
        <w:rPr>
          <w:rFonts w:ascii="Times New Roman" w:hAnsi="Times New Roman" w:cs="Times New Roman"/>
          <w:b/>
          <w:sz w:val="24"/>
          <w:szCs w:val="24"/>
        </w:rPr>
        <w:t>środków</w:t>
      </w:r>
      <w:r w:rsidR="00C7795B">
        <w:rPr>
          <w:rFonts w:ascii="Times New Roman" w:hAnsi="Times New Roman" w:cs="Times New Roman"/>
          <w:b/>
          <w:sz w:val="24"/>
          <w:szCs w:val="24"/>
        </w:rPr>
        <w:t xml:space="preserve"> KFS nie mogą korzystać:</w:t>
      </w:r>
    </w:p>
    <w:p w14:paraId="2A1D643D" w14:textId="77777777" w:rsidR="00A95C9D" w:rsidRPr="00296354" w:rsidRDefault="00A95C9D" w:rsidP="00C7795B">
      <w:pPr>
        <w:keepLines/>
        <w:spacing w:after="0" w:line="276" w:lineRule="auto"/>
        <w:ind w:left="714" w:hanging="357"/>
        <w:jc w:val="both"/>
        <w:rPr>
          <w:sz w:val="10"/>
          <w:szCs w:val="10"/>
        </w:rPr>
      </w:pPr>
    </w:p>
    <w:p w14:paraId="5021E7E8" w14:textId="77777777" w:rsidR="00A95C9D" w:rsidRDefault="00C7795B" w:rsidP="00296354">
      <w:pPr>
        <w:pStyle w:val="Akapitzlist"/>
        <w:keepLines/>
        <w:spacing w:line="312" w:lineRule="auto"/>
        <w:ind w:left="1077" w:hanging="368"/>
        <w:jc w:val="both"/>
        <w:rPr>
          <w:sz w:val="24"/>
          <w:szCs w:val="24"/>
        </w:rPr>
      </w:pPr>
      <w:r w:rsidRPr="00C7795B">
        <w:rPr>
          <w:sz w:val="24"/>
          <w:szCs w:val="24"/>
        </w:rPr>
        <w:t xml:space="preserve">1) publiczne służby zatrudnienia, z wyłączeniem środków, o których mowa w </w:t>
      </w:r>
      <w:r w:rsidR="00947D3C">
        <w:rPr>
          <w:sz w:val="24"/>
          <w:szCs w:val="24"/>
        </w:rPr>
        <w:t xml:space="preserve">art. 125 </w:t>
      </w:r>
      <w:r w:rsidRPr="00C7795B">
        <w:rPr>
          <w:sz w:val="24"/>
          <w:szCs w:val="24"/>
        </w:rPr>
        <w:t>ust. 6</w:t>
      </w:r>
      <w:r>
        <w:rPr>
          <w:sz w:val="24"/>
          <w:szCs w:val="24"/>
        </w:rPr>
        <w:t xml:space="preserve"> </w:t>
      </w:r>
      <w:r w:rsidRPr="00C7795B">
        <w:rPr>
          <w:sz w:val="24"/>
          <w:szCs w:val="24"/>
        </w:rPr>
        <w:t>i 7</w:t>
      </w:r>
      <w:r>
        <w:rPr>
          <w:sz w:val="24"/>
          <w:szCs w:val="24"/>
        </w:rPr>
        <w:t xml:space="preserve"> </w:t>
      </w:r>
      <w:r w:rsidRPr="00947D3C">
        <w:rPr>
          <w:i/>
          <w:iCs/>
          <w:sz w:val="24"/>
          <w:szCs w:val="24"/>
        </w:rPr>
        <w:t>ustawy o rynku pracy i służbach zatrudnienia</w:t>
      </w:r>
      <w:r w:rsidRPr="00C7795B">
        <w:rPr>
          <w:sz w:val="24"/>
          <w:szCs w:val="24"/>
        </w:rPr>
        <w:t>;</w:t>
      </w:r>
    </w:p>
    <w:p w14:paraId="7DF9D553" w14:textId="0150E944" w:rsidR="00A95C9D" w:rsidRDefault="00C7795B" w:rsidP="00296354">
      <w:pPr>
        <w:pStyle w:val="Akapitzlist"/>
        <w:keepLines/>
        <w:spacing w:line="312" w:lineRule="auto"/>
        <w:ind w:left="1077" w:hanging="368"/>
        <w:jc w:val="both"/>
        <w:rPr>
          <w:sz w:val="24"/>
          <w:szCs w:val="24"/>
        </w:rPr>
      </w:pPr>
      <w:r w:rsidRPr="00A95C9D">
        <w:rPr>
          <w:sz w:val="24"/>
          <w:szCs w:val="24"/>
        </w:rPr>
        <w:t>2) podmioty, które posiadają zaległości podatkowe lub zaległości z tytułu innych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należności publicznoprawnych, składek na ubezpieczenia społeczne,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ubezpieczenie zdrowotne, Fundusz Pracy i Fundusz Gwarantowanych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Świadczeń Pracowniczych, Fundusz Solidarnościowy i Fundusz Emerytur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Pomostowych oraz wpłat na Państwowy Fundusz Rehabilitacji Osób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Niepełnosprawnych lub pozostają pod zarządem komisarycznym lub znajdują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się w toku likwidacji albo postępowania upadłościowego lub naruszyły w sposób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rażący jakąkolwiek umowę o przyznanie środków KFS, zawartą ze starostą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rozpatrującym wniosek o</w:t>
      </w:r>
      <w:r w:rsidR="00296354">
        <w:rPr>
          <w:sz w:val="24"/>
          <w:szCs w:val="24"/>
        </w:rPr>
        <w:t> </w:t>
      </w:r>
      <w:r w:rsidRPr="00A95C9D">
        <w:rPr>
          <w:sz w:val="24"/>
          <w:szCs w:val="24"/>
        </w:rPr>
        <w:t>przyznanie środków w okresie 3 lat poprzedzających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dzień złożenia tego wniosku;</w:t>
      </w:r>
    </w:p>
    <w:p w14:paraId="4DC5F526" w14:textId="77777777" w:rsidR="00A95C9D" w:rsidRDefault="00A95C9D" w:rsidP="00296354">
      <w:pPr>
        <w:pStyle w:val="Akapitzlist"/>
        <w:keepLines/>
        <w:spacing w:line="312" w:lineRule="auto"/>
        <w:ind w:left="1077" w:hanging="368"/>
        <w:jc w:val="both"/>
        <w:rPr>
          <w:sz w:val="24"/>
          <w:szCs w:val="24"/>
        </w:rPr>
      </w:pPr>
      <w:r w:rsidRPr="00A95C9D">
        <w:rPr>
          <w:sz w:val="24"/>
          <w:szCs w:val="24"/>
        </w:rPr>
        <w:t xml:space="preserve">3) </w:t>
      </w:r>
      <w:r w:rsidR="00C7795B" w:rsidRPr="00A95C9D">
        <w:rPr>
          <w:sz w:val="24"/>
          <w:szCs w:val="24"/>
        </w:rPr>
        <w:t>podmioty, które posiadają zaległości z tytułu składek na ubezpieczenie społeczne</w:t>
      </w:r>
      <w:r w:rsidR="00947D3C" w:rsidRPr="00A95C9D">
        <w:rPr>
          <w:sz w:val="24"/>
          <w:szCs w:val="24"/>
        </w:rPr>
        <w:t xml:space="preserve"> </w:t>
      </w:r>
      <w:r w:rsidR="00C7795B" w:rsidRPr="00A95C9D">
        <w:rPr>
          <w:sz w:val="24"/>
          <w:szCs w:val="24"/>
        </w:rPr>
        <w:t>rolników lub na ubezpieczenie zdrowotne;</w:t>
      </w:r>
    </w:p>
    <w:p w14:paraId="44844DB4" w14:textId="04B5CEAA" w:rsidR="00C7795B" w:rsidRPr="00A95C9D" w:rsidRDefault="00C7795B" w:rsidP="00296354">
      <w:pPr>
        <w:pStyle w:val="Akapitzlist"/>
        <w:keepLines/>
        <w:spacing w:line="312" w:lineRule="auto"/>
        <w:ind w:left="1077" w:hanging="368"/>
        <w:jc w:val="both"/>
        <w:rPr>
          <w:sz w:val="24"/>
          <w:szCs w:val="24"/>
        </w:rPr>
      </w:pPr>
      <w:r w:rsidRPr="00A95C9D">
        <w:rPr>
          <w:sz w:val="24"/>
          <w:szCs w:val="24"/>
        </w:rPr>
        <w:t>4) podmioty zbiorowe, wobec których sąd orzekł zakaz korzystania z dotacji,</w:t>
      </w:r>
      <w:r w:rsidR="00947D3C" w:rsidRPr="00A95C9D">
        <w:rPr>
          <w:sz w:val="24"/>
          <w:szCs w:val="24"/>
        </w:rPr>
        <w:t xml:space="preserve"> </w:t>
      </w:r>
      <w:r w:rsidRPr="00A95C9D">
        <w:rPr>
          <w:sz w:val="24"/>
          <w:szCs w:val="24"/>
        </w:rPr>
        <w:t>subwencji lub innych form pomocy finansowanej ze środków publicznych, przez</w:t>
      </w:r>
    </w:p>
    <w:p w14:paraId="2F933966" w14:textId="77777777" w:rsidR="00A95C9D" w:rsidRDefault="00C7795B" w:rsidP="00296354">
      <w:pPr>
        <w:pStyle w:val="Akapitzlist"/>
        <w:keepLines/>
        <w:spacing w:line="312" w:lineRule="auto"/>
        <w:ind w:left="1077"/>
        <w:jc w:val="both"/>
        <w:rPr>
          <w:sz w:val="24"/>
          <w:szCs w:val="24"/>
        </w:rPr>
      </w:pPr>
      <w:r w:rsidRPr="00C7795B">
        <w:rPr>
          <w:sz w:val="24"/>
          <w:szCs w:val="24"/>
        </w:rPr>
        <w:t xml:space="preserve">okres, na który sąd orzekł zakaz </w:t>
      </w:r>
      <w:r w:rsidR="00D97123">
        <w:rPr>
          <w:sz w:val="24"/>
          <w:szCs w:val="24"/>
        </w:rPr>
        <w:t>o</w:t>
      </w:r>
      <w:r w:rsidR="00A72044" w:rsidRPr="002A63A4">
        <w:rPr>
          <w:sz w:val="24"/>
          <w:szCs w:val="24"/>
        </w:rPr>
        <w:t>sób współpracujących, zgodnie z art. 8 ust. 11 ustawy o systemie ubezpieczeń społecznych tj. małżonkowie, dzieci własne lub dzieci drugiego małżonka i dzieci przysposobione, rodzice oraz macocha i ojczym pozostający we wspólnym gospodarstwie domowym i współpracując</w:t>
      </w:r>
      <w:r w:rsidR="004F58B7">
        <w:rPr>
          <w:sz w:val="24"/>
          <w:szCs w:val="24"/>
        </w:rPr>
        <w:t>y przy prowadzeniu działalności;</w:t>
      </w:r>
    </w:p>
    <w:p w14:paraId="01E93CD9" w14:textId="0665B2A9" w:rsidR="00947D3C" w:rsidRPr="00A95C9D" w:rsidRDefault="00947D3C" w:rsidP="00296354">
      <w:pPr>
        <w:pStyle w:val="Akapitzlist"/>
        <w:keepLines/>
        <w:spacing w:line="312" w:lineRule="auto"/>
        <w:ind w:left="1077" w:hanging="368"/>
        <w:jc w:val="both"/>
        <w:rPr>
          <w:sz w:val="24"/>
          <w:szCs w:val="24"/>
        </w:rPr>
      </w:pPr>
      <w:r w:rsidRPr="00A95C9D">
        <w:rPr>
          <w:sz w:val="24"/>
          <w:szCs w:val="24"/>
        </w:rPr>
        <w:t xml:space="preserve">5)  podmioty, które powiązane są osobowo lub kapitałowo z realizatorem </w:t>
      </w:r>
      <w:r w:rsidR="00A95C9D" w:rsidRPr="00A95C9D">
        <w:rPr>
          <w:sz w:val="24"/>
          <w:szCs w:val="24"/>
        </w:rPr>
        <w:t>kształcenia ustawicznego</w:t>
      </w:r>
      <w:r w:rsidRPr="00A95C9D">
        <w:rPr>
          <w:sz w:val="24"/>
          <w:szCs w:val="24"/>
        </w:rPr>
        <w:t>. Przez powi</w:t>
      </w:r>
      <w:r w:rsidR="00F44EA0">
        <w:rPr>
          <w:sz w:val="24"/>
          <w:szCs w:val="24"/>
        </w:rPr>
        <w:t>ą</w:t>
      </w:r>
      <w:r w:rsidRPr="00A95C9D">
        <w:rPr>
          <w:sz w:val="24"/>
          <w:szCs w:val="24"/>
        </w:rPr>
        <w:t xml:space="preserve">zania kapitałowe lub osobowe rozumie się wzajemne powiazania polegające na: </w:t>
      </w:r>
    </w:p>
    <w:p w14:paraId="5F016BCB" w14:textId="10998A30" w:rsidR="00A95C9D" w:rsidRDefault="00A95C9D" w:rsidP="00296354">
      <w:pPr>
        <w:pStyle w:val="Akapitzlist"/>
        <w:keepLines/>
        <w:numPr>
          <w:ilvl w:val="0"/>
          <w:numId w:val="6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osobowej;</w:t>
      </w:r>
    </w:p>
    <w:p w14:paraId="11B69897" w14:textId="4B2E932B" w:rsidR="00A95C9D" w:rsidRDefault="00A95C9D" w:rsidP="00296354">
      <w:pPr>
        <w:pStyle w:val="Akapitzlist"/>
        <w:keepLines/>
        <w:numPr>
          <w:ilvl w:val="0"/>
          <w:numId w:val="6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posiadaniu udziałów lub co najmniej 5% akcji;</w:t>
      </w:r>
    </w:p>
    <w:p w14:paraId="5E4B263D" w14:textId="70061B3B" w:rsidR="00A95C9D" w:rsidRDefault="00A95C9D" w:rsidP="00296354">
      <w:pPr>
        <w:pStyle w:val="Akapitzlist"/>
        <w:keepLines/>
        <w:numPr>
          <w:ilvl w:val="0"/>
          <w:numId w:val="6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pełnomocnika;</w:t>
      </w:r>
    </w:p>
    <w:p w14:paraId="652ACB06" w14:textId="11583F7B" w:rsidR="00A95C9D" w:rsidRPr="00A95C9D" w:rsidRDefault="00A95C9D" w:rsidP="00296354">
      <w:pPr>
        <w:pStyle w:val="Akapitzlist"/>
        <w:keepLines/>
        <w:numPr>
          <w:ilvl w:val="0"/>
          <w:numId w:val="64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95C9D">
        <w:rPr>
          <w:sz w:val="24"/>
          <w:szCs w:val="24"/>
        </w:rPr>
        <w:t>ozostawianiu w takim stosunku prawnym lub faktycznym, który może budzić uzasadnione wątpliwości co do bezstronności w wyborze realizatora.</w:t>
      </w:r>
    </w:p>
    <w:p w14:paraId="03799478" w14:textId="77777777" w:rsidR="00D97123" w:rsidRPr="00D97123" w:rsidRDefault="00D97123" w:rsidP="00D97123">
      <w:pPr>
        <w:keepLines/>
        <w:spacing w:line="276" w:lineRule="auto"/>
        <w:ind w:left="567"/>
        <w:jc w:val="both"/>
        <w:rPr>
          <w:b/>
          <w:sz w:val="24"/>
          <w:szCs w:val="24"/>
        </w:rPr>
      </w:pPr>
    </w:p>
    <w:p w14:paraId="6A416D5F" w14:textId="77777777" w:rsidR="004F58B7" w:rsidRPr="004F58B7" w:rsidRDefault="004F58B7" w:rsidP="004F58B7">
      <w:pPr>
        <w:pStyle w:val="Akapitzlist"/>
        <w:keepLines/>
        <w:spacing w:line="276" w:lineRule="auto"/>
        <w:ind w:left="720" w:hanging="294"/>
        <w:jc w:val="both"/>
        <w:rPr>
          <w:sz w:val="24"/>
          <w:szCs w:val="24"/>
        </w:rPr>
      </w:pPr>
      <w:r w:rsidRPr="002A63A4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Pr="002A63A4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Postanowienia końcowe.</w:t>
      </w:r>
    </w:p>
    <w:p w14:paraId="6B0DD50A" w14:textId="77777777" w:rsidR="004F58B7" w:rsidRPr="00D1734E" w:rsidRDefault="004F58B7" w:rsidP="004F58B7">
      <w:pPr>
        <w:pStyle w:val="Akapitzlist"/>
        <w:keepLines/>
        <w:spacing w:line="276" w:lineRule="auto"/>
        <w:ind w:left="720"/>
        <w:jc w:val="both"/>
        <w:rPr>
          <w:sz w:val="10"/>
          <w:szCs w:val="10"/>
        </w:rPr>
      </w:pPr>
    </w:p>
    <w:p w14:paraId="177822FA" w14:textId="048713CD" w:rsidR="001E65F0" w:rsidRPr="001E65F0" w:rsidRDefault="00BD257F" w:rsidP="00296354">
      <w:pPr>
        <w:pStyle w:val="Akapitzlist"/>
        <w:keepLines/>
        <w:numPr>
          <w:ilvl w:val="0"/>
          <w:numId w:val="71"/>
        </w:numPr>
        <w:spacing w:line="312" w:lineRule="auto"/>
        <w:ind w:left="709" w:hanging="283"/>
        <w:jc w:val="both"/>
        <w:rPr>
          <w:sz w:val="24"/>
          <w:szCs w:val="24"/>
        </w:rPr>
      </w:pPr>
      <w:r w:rsidRPr="00900034">
        <w:rPr>
          <w:sz w:val="24"/>
          <w:szCs w:val="24"/>
        </w:rPr>
        <w:t xml:space="preserve">Z </w:t>
      </w:r>
      <w:r w:rsidR="00A95C9D">
        <w:rPr>
          <w:sz w:val="24"/>
          <w:szCs w:val="24"/>
        </w:rPr>
        <w:t>podmiotem</w:t>
      </w:r>
      <w:r w:rsidRPr="00900034">
        <w:rPr>
          <w:sz w:val="24"/>
          <w:szCs w:val="24"/>
        </w:rPr>
        <w:t xml:space="preserve">, którego wniosek został </w:t>
      </w:r>
      <w:r w:rsidR="008C249B" w:rsidRPr="00900034">
        <w:rPr>
          <w:sz w:val="24"/>
          <w:szCs w:val="24"/>
        </w:rPr>
        <w:t>rozpatrzony</w:t>
      </w:r>
      <w:r w:rsidRPr="00900034">
        <w:rPr>
          <w:sz w:val="24"/>
          <w:szCs w:val="24"/>
        </w:rPr>
        <w:t xml:space="preserve"> </w:t>
      </w:r>
      <w:r w:rsidR="002868DD">
        <w:rPr>
          <w:sz w:val="24"/>
          <w:szCs w:val="24"/>
        </w:rPr>
        <w:t xml:space="preserve">pozytywnie, </w:t>
      </w:r>
      <w:r w:rsidR="008C249B" w:rsidRPr="00900034">
        <w:rPr>
          <w:sz w:val="24"/>
          <w:szCs w:val="24"/>
        </w:rPr>
        <w:t>zostanie</w:t>
      </w:r>
      <w:r w:rsidR="002868DD">
        <w:rPr>
          <w:sz w:val="24"/>
          <w:szCs w:val="24"/>
        </w:rPr>
        <w:t xml:space="preserve"> podpisana </w:t>
      </w:r>
      <w:r w:rsidR="002868DD" w:rsidRPr="001E65F0">
        <w:rPr>
          <w:sz w:val="24"/>
          <w:szCs w:val="24"/>
        </w:rPr>
        <w:t xml:space="preserve">umowa o sfinansowanie z Krajowego Funduszu </w:t>
      </w:r>
      <w:r w:rsidR="00F44EA0">
        <w:rPr>
          <w:sz w:val="24"/>
          <w:szCs w:val="24"/>
        </w:rPr>
        <w:t>S</w:t>
      </w:r>
      <w:r w:rsidR="002868DD" w:rsidRPr="001E65F0">
        <w:rPr>
          <w:sz w:val="24"/>
          <w:szCs w:val="24"/>
        </w:rPr>
        <w:t>zkoleniowego działań obejmujących kształcenie ustawiczne</w:t>
      </w:r>
      <w:r w:rsidR="008C249B" w:rsidRPr="001E65F0">
        <w:rPr>
          <w:sz w:val="24"/>
          <w:szCs w:val="24"/>
        </w:rPr>
        <w:t xml:space="preserve">, </w:t>
      </w:r>
      <w:r w:rsidRPr="001E65F0">
        <w:rPr>
          <w:sz w:val="24"/>
          <w:szCs w:val="24"/>
        </w:rPr>
        <w:t>określająca tryb i zasady wydatkowania przyznawanych środków z KFS, której integralną</w:t>
      </w:r>
      <w:r w:rsidR="00B12FB7" w:rsidRPr="001E65F0">
        <w:rPr>
          <w:sz w:val="24"/>
          <w:szCs w:val="24"/>
        </w:rPr>
        <w:t xml:space="preserve"> </w:t>
      </w:r>
      <w:r w:rsidRPr="001E65F0">
        <w:rPr>
          <w:sz w:val="24"/>
          <w:szCs w:val="24"/>
        </w:rPr>
        <w:t>część stanowi złożony wniosek.</w:t>
      </w:r>
    </w:p>
    <w:p w14:paraId="65C512E2" w14:textId="77777777" w:rsidR="001E65F0" w:rsidRPr="001E65F0" w:rsidRDefault="001E65F0" w:rsidP="00296354">
      <w:pPr>
        <w:pStyle w:val="Akapitzlist"/>
        <w:keepLines/>
        <w:numPr>
          <w:ilvl w:val="0"/>
          <w:numId w:val="71"/>
        </w:numPr>
        <w:spacing w:line="312" w:lineRule="auto"/>
        <w:ind w:left="709" w:hanging="283"/>
        <w:jc w:val="both"/>
        <w:rPr>
          <w:rStyle w:val="Pogrubienie"/>
          <w:b w:val="0"/>
          <w:bCs w:val="0"/>
          <w:sz w:val="24"/>
          <w:szCs w:val="24"/>
        </w:rPr>
      </w:pPr>
      <w:r w:rsidRPr="001E65F0">
        <w:rPr>
          <w:rStyle w:val="Pogrubienie"/>
          <w:b w:val="0"/>
          <w:bCs w:val="0"/>
          <w:sz w:val="24"/>
          <w:szCs w:val="24"/>
        </w:rPr>
        <w:t>Podmiot, z którym została podpisana umowa zobowiązany jest do:</w:t>
      </w:r>
    </w:p>
    <w:p w14:paraId="6A11216F" w14:textId="0E33947F" w:rsidR="001E65F0" w:rsidRPr="001E65F0" w:rsidRDefault="001E65F0" w:rsidP="00296354">
      <w:pPr>
        <w:pStyle w:val="Akapitzlist"/>
        <w:keepLines/>
        <w:spacing w:line="312" w:lineRule="auto"/>
        <w:ind w:left="851" w:hanging="142"/>
        <w:jc w:val="both"/>
        <w:rPr>
          <w:sz w:val="24"/>
          <w:szCs w:val="24"/>
        </w:rPr>
      </w:pPr>
      <w:r w:rsidRPr="001E65F0">
        <w:rPr>
          <w:rStyle w:val="Pogrubienie"/>
          <w:b w:val="0"/>
          <w:bCs w:val="0"/>
          <w:sz w:val="24"/>
          <w:szCs w:val="24"/>
        </w:rPr>
        <w:lastRenderedPageBreak/>
        <w:t>- utrzymania zatrudnienia osoby objętej finansowaniem przez okres co najmniej 3</w:t>
      </w:r>
      <w:r w:rsidR="00296354">
        <w:rPr>
          <w:rStyle w:val="Pogrubienie"/>
          <w:b w:val="0"/>
          <w:bCs w:val="0"/>
          <w:sz w:val="24"/>
          <w:szCs w:val="24"/>
        </w:rPr>
        <w:t> </w:t>
      </w:r>
      <w:r w:rsidRPr="001E65F0">
        <w:rPr>
          <w:rStyle w:val="Pogrubienie"/>
          <w:b w:val="0"/>
          <w:bCs w:val="0"/>
          <w:sz w:val="24"/>
          <w:szCs w:val="24"/>
        </w:rPr>
        <w:t>miesięcy od dnia ukończenia kształcenia</w:t>
      </w:r>
      <w:r w:rsidRPr="001E65F0">
        <w:rPr>
          <w:sz w:val="24"/>
          <w:szCs w:val="24"/>
        </w:rPr>
        <w:t>, z wyłączeniem przypadków rozwiązania lub wygaśnięcia stosunku pracy z przyczyn przewidzianych w przepisach.</w:t>
      </w:r>
    </w:p>
    <w:p w14:paraId="050DE401" w14:textId="77777777" w:rsidR="001E65F0" w:rsidRPr="001E65F0" w:rsidRDefault="001E65F0" w:rsidP="00296354">
      <w:pPr>
        <w:pStyle w:val="Akapitzlist"/>
        <w:keepLines/>
        <w:spacing w:line="312" w:lineRule="auto"/>
        <w:ind w:left="851" w:hanging="142"/>
        <w:jc w:val="both"/>
        <w:rPr>
          <w:sz w:val="24"/>
          <w:szCs w:val="24"/>
        </w:rPr>
      </w:pPr>
      <w:r w:rsidRPr="001E65F0">
        <w:rPr>
          <w:sz w:val="24"/>
          <w:szCs w:val="24"/>
        </w:rPr>
        <w:t>- n</w:t>
      </w:r>
      <w:r w:rsidRPr="001E65F0">
        <w:rPr>
          <w:rStyle w:val="Pogrubienie"/>
          <w:b w:val="0"/>
          <w:bCs w:val="0"/>
          <w:sz w:val="24"/>
          <w:szCs w:val="24"/>
        </w:rPr>
        <w:t>iezawieszania ani niezaprzestawania prowadzenia działalności gospodarczej przez okres 3 miesięcy od zakończenia kształcenia</w:t>
      </w:r>
      <w:r w:rsidRPr="001E65F0">
        <w:rPr>
          <w:sz w:val="24"/>
          <w:szCs w:val="24"/>
        </w:rPr>
        <w:t>, chyba że zaprzestanie działalności nastąpi w związku z ogłoszeniem upadłości.</w:t>
      </w:r>
    </w:p>
    <w:p w14:paraId="14BC40F5" w14:textId="5380CC93" w:rsidR="001E65F0" w:rsidRPr="001E65F0" w:rsidRDefault="001E65F0" w:rsidP="00296354">
      <w:pPr>
        <w:pStyle w:val="Akapitzlist"/>
        <w:keepLines/>
        <w:spacing w:line="312" w:lineRule="auto"/>
        <w:ind w:left="851" w:hanging="142"/>
        <w:jc w:val="both"/>
        <w:rPr>
          <w:sz w:val="24"/>
          <w:szCs w:val="24"/>
        </w:rPr>
      </w:pPr>
      <w:r w:rsidRPr="001E65F0">
        <w:rPr>
          <w:sz w:val="24"/>
          <w:szCs w:val="24"/>
        </w:rPr>
        <w:t>- z</w:t>
      </w:r>
      <w:r w:rsidRPr="001E65F0">
        <w:rPr>
          <w:rStyle w:val="Pogrubienie"/>
          <w:b w:val="0"/>
          <w:bCs w:val="0"/>
          <w:sz w:val="24"/>
          <w:szCs w:val="24"/>
        </w:rPr>
        <w:t>apewnienia zatrudnienia lub świadczenia usług na podstawie umowy cywilnoprawnej przez minimum 3 miesiące</w:t>
      </w:r>
      <w:r w:rsidRPr="001E65F0">
        <w:rPr>
          <w:sz w:val="24"/>
          <w:szCs w:val="24"/>
        </w:rPr>
        <w:t xml:space="preserve"> osobie, która skorzystała z</w:t>
      </w:r>
      <w:r w:rsidR="00296354">
        <w:rPr>
          <w:sz w:val="24"/>
          <w:szCs w:val="24"/>
        </w:rPr>
        <w:t> </w:t>
      </w:r>
      <w:r w:rsidRPr="001E65F0">
        <w:rPr>
          <w:sz w:val="24"/>
          <w:szCs w:val="24"/>
        </w:rPr>
        <w:t xml:space="preserve">finansowanego kształcenia, jeżeli dotyczy to osoby wskazanej w art. 125 ust. 10 pkt 4 </w:t>
      </w:r>
      <w:r w:rsidRPr="001E65F0">
        <w:rPr>
          <w:i/>
          <w:iCs/>
          <w:sz w:val="24"/>
          <w:szCs w:val="24"/>
        </w:rPr>
        <w:t>ustawy o rynku pracy i służbach zatrudnienia</w:t>
      </w:r>
      <w:r w:rsidRPr="001E65F0">
        <w:rPr>
          <w:sz w:val="24"/>
          <w:szCs w:val="24"/>
        </w:rPr>
        <w:t>.</w:t>
      </w:r>
    </w:p>
    <w:p w14:paraId="5671DBC5" w14:textId="319F9C38" w:rsidR="001E65F0" w:rsidRPr="001E65F0" w:rsidRDefault="001E65F0" w:rsidP="00296354">
      <w:pPr>
        <w:pStyle w:val="Akapitzlist"/>
        <w:keepLines/>
        <w:numPr>
          <w:ilvl w:val="0"/>
          <w:numId w:val="71"/>
        </w:numPr>
        <w:spacing w:line="312" w:lineRule="auto"/>
        <w:ind w:left="709" w:hanging="283"/>
        <w:jc w:val="both"/>
        <w:rPr>
          <w:rStyle w:val="Pogrubienie"/>
          <w:b w:val="0"/>
          <w:bCs w:val="0"/>
          <w:sz w:val="24"/>
          <w:szCs w:val="24"/>
        </w:rPr>
      </w:pPr>
      <w:r w:rsidRPr="001E65F0">
        <w:rPr>
          <w:rStyle w:val="Pogrubienie"/>
          <w:b w:val="0"/>
          <w:bCs w:val="0"/>
          <w:sz w:val="24"/>
          <w:szCs w:val="24"/>
        </w:rPr>
        <w:t>Niedotrzymanie powyższych warunków skutkuje brakiem możliwości uzyskania finansowania z KFS przez okres 12 miesięcy od dnia zakończenia kształcenia.</w:t>
      </w:r>
    </w:p>
    <w:p w14:paraId="5D738C6F" w14:textId="343AAC71" w:rsidR="001D0DEB" w:rsidRPr="001D0DEB" w:rsidRDefault="001D0DEB" w:rsidP="001D0DEB">
      <w:pPr>
        <w:pStyle w:val="Akapitzlist"/>
        <w:keepLines/>
        <w:numPr>
          <w:ilvl w:val="0"/>
          <w:numId w:val="71"/>
        </w:numPr>
        <w:spacing w:line="312" w:lineRule="auto"/>
        <w:ind w:left="714" w:hanging="288"/>
        <w:jc w:val="both"/>
        <w:rPr>
          <w:sz w:val="24"/>
          <w:szCs w:val="24"/>
        </w:rPr>
      </w:pPr>
      <w:r w:rsidRPr="001D0DEB">
        <w:rPr>
          <w:rStyle w:val="Pogrubienie"/>
          <w:b w:val="0"/>
          <w:bCs w:val="0"/>
          <w:sz w:val="24"/>
          <w:szCs w:val="24"/>
        </w:rPr>
        <w:t>Podmiot, który zawarł umowę o finansowanie kształcenia ustawicznego ze środków KFS, jest zobowiązany do zwrotu środków na rachunek PUP lub samorządu powiatu w przypadku:</w:t>
      </w:r>
    </w:p>
    <w:p w14:paraId="34DF77B6" w14:textId="5F55ACCD" w:rsidR="001D0DEB" w:rsidRPr="001D0DEB" w:rsidRDefault="001D0DEB" w:rsidP="001D0DEB">
      <w:pPr>
        <w:pStyle w:val="NormalnyWeb"/>
        <w:numPr>
          <w:ilvl w:val="0"/>
          <w:numId w:val="72"/>
        </w:numPr>
        <w:spacing w:before="0" w:beforeAutospacing="0" w:after="0" w:afterAutospacing="0" w:line="312" w:lineRule="auto"/>
        <w:ind w:hanging="153"/>
        <w:jc w:val="both"/>
      </w:pPr>
      <w:r w:rsidRPr="001D0DEB">
        <w:rPr>
          <w:rStyle w:val="Pogrubienie"/>
          <w:b w:val="0"/>
          <w:bCs w:val="0"/>
        </w:rPr>
        <w:t>niepodjęcia lub nieukończenia kształcenia</w:t>
      </w:r>
      <w:r w:rsidRPr="001D0DEB">
        <w:t xml:space="preserve"> przez osobę objętą finansowaniem, bez uzasadnionej przyczyny</w:t>
      </w:r>
      <w:r w:rsidR="00F44EA0">
        <w:t>;</w:t>
      </w:r>
    </w:p>
    <w:p w14:paraId="7C003E7B" w14:textId="29885C82" w:rsidR="001D0DEB" w:rsidRPr="001D0DEB" w:rsidRDefault="001D0DEB" w:rsidP="001D0DEB">
      <w:pPr>
        <w:pStyle w:val="NormalnyWeb"/>
        <w:numPr>
          <w:ilvl w:val="0"/>
          <w:numId w:val="72"/>
        </w:numPr>
        <w:spacing w:before="0" w:beforeAutospacing="0" w:after="0" w:afterAutospacing="0" w:line="312" w:lineRule="auto"/>
        <w:ind w:hanging="153"/>
        <w:jc w:val="both"/>
      </w:pPr>
      <w:r w:rsidRPr="001D0DEB">
        <w:rPr>
          <w:rStyle w:val="Pogrubienie"/>
          <w:b w:val="0"/>
          <w:bCs w:val="0"/>
        </w:rPr>
        <w:t>nieprzystąpienia</w:t>
      </w:r>
      <w:r w:rsidRPr="001D0DEB">
        <w:t xml:space="preserve"> przez tę osobę do:</w:t>
      </w:r>
    </w:p>
    <w:p w14:paraId="3069EBD2" w14:textId="77777777" w:rsidR="001D0DEB" w:rsidRPr="001D0DEB" w:rsidRDefault="001D0DEB" w:rsidP="001D0DEB">
      <w:pPr>
        <w:pStyle w:val="NormalnyWeb"/>
        <w:numPr>
          <w:ilvl w:val="1"/>
          <w:numId w:val="72"/>
        </w:numPr>
        <w:spacing w:before="0" w:beforeAutospacing="0" w:after="0" w:afterAutospacing="0" w:line="312" w:lineRule="auto"/>
        <w:jc w:val="both"/>
      </w:pPr>
      <w:r w:rsidRPr="001D0DEB">
        <w:t>procesu potwierdzenia nabytej wiedzy i umiejętności,</w:t>
      </w:r>
    </w:p>
    <w:p w14:paraId="6A88A9EF" w14:textId="77777777" w:rsidR="001D0DEB" w:rsidRPr="001D0DEB" w:rsidRDefault="001D0DEB" w:rsidP="001D0DEB">
      <w:pPr>
        <w:pStyle w:val="NormalnyWeb"/>
        <w:numPr>
          <w:ilvl w:val="1"/>
          <w:numId w:val="72"/>
        </w:numPr>
        <w:spacing w:before="0" w:beforeAutospacing="0" w:after="0" w:afterAutospacing="0" w:line="312" w:lineRule="auto"/>
        <w:jc w:val="both"/>
      </w:pPr>
      <w:r w:rsidRPr="001D0DEB">
        <w:t>uzyskania dokumentu potwierdzającego kwalifikacje,</w:t>
      </w:r>
    </w:p>
    <w:p w14:paraId="17EC1D14" w14:textId="77777777" w:rsidR="001D0DEB" w:rsidRPr="001D0DEB" w:rsidRDefault="001D0DEB" w:rsidP="001D0DEB">
      <w:pPr>
        <w:pStyle w:val="NormalnyWeb"/>
        <w:numPr>
          <w:ilvl w:val="1"/>
          <w:numId w:val="72"/>
        </w:numPr>
        <w:spacing w:before="0" w:beforeAutospacing="0" w:after="0" w:afterAutospacing="0" w:line="312" w:lineRule="auto"/>
        <w:jc w:val="both"/>
      </w:pPr>
      <w:r w:rsidRPr="001D0DEB">
        <w:t>wymaganych badań lekarskich lub psychologicznych.</w:t>
      </w:r>
    </w:p>
    <w:p w14:paraId="58244747" w14:textId="63C41799" w:rsidR="001D0DEB" w:rsidRPr="001D0DEB" w:rsidRDefault="001D0DEB" w:rsidP="001D0DEB">
      <w:pPr>
        <w:pStyle w:val="NormalnyWeb"/>
        <w:numPr>
          <w:ilvl w:val="0"/>
          <w:numId w:val="72"/>
        </w:numPr>
        <w:spacing w:before="0" w:beforeAutospacing="0" w:after="0" w:afterAutospacing="0" w:line="312" w:lineRule="auto"/>
        <w:ind w:hanging="153"/>
        <w:jc w:val="both"/>
      </w:pPr>
      <w:r w:rsidRPr="001D0DEB">
        <w:rPr>
          <w:rStyle w:val="Pogrubienie"/>
          <w:b w:val="0"/>
          <w:bCs w:val="0"/>
        </w:rPr>
        <w:t>wydatkowania środków niezgodnie z umową</w:t>
      </w:r>
      <w:r w:rsidR="00F44EA0">
        <w:rPr>
          <w:rStyle w:val="Pogrubienie"/>
          <w:b w:val="0"/>
          <w:bCs w:val="0"/>
        </w:rPr>
        <w:t>;</w:t>
      </w:r>
    </w:p>
    <w:p w14:paraId="02CF65C8" w14:textId="0EA903AD" w:rsidR="001D0DEB" w:rsidRPr="001D0DEB" w:rsidRDefault="001D0DEB" w:rsidP="001D0DEB">
      <w:pPr>
        <w:pStyle w:val="NormalnyWeb"/>
        <w:numPr>
          <w:ilvl w:val="0"/>
          <w:numId w:val="72"/>
        </w:numPr>
        <w:spacing w:before="0" w:beforeAutospacing="0" w:after="0" w:afterAutospacing="0" w:line="312" w:lineRule="auto"/>
        <w:ind w:hanging="153"/>
        <w:jc w:val="both"/>
      </w:pPr>
      <w:r w:rsidRPr="001D0DEB">
        <w:rPr>
          <w:rStyle w:val="Pogrubienie"/>
          <w:b w:val="0"/>
          <w:bCs w:val="0"/>
        </w:rPr>
        <w:t>niedotrzymania zobowiązań</w:t>
      </w:r>
      <w:r w:rsidRPr="001D0DEB">
        <w:t>, o których mowa w art. 127 ust. 1</w:t>
      </w:r>
      <w:r w:rsidRPr="001D0DEB">
        <w:rPr>
          <w:i/>
          <w:iCs/>
        </w:rPr>
        <w:t xml:space="preserve"> </w:t>
      </w:r>
      <w:r w:rsidRPr="001E65F0">
        <w:rPr>
          <w:i/>
          <w:iCs/>
        </w:rPr>
        <w:t>ustawy o rynku pracy i</w:t>
      </w:r>
      <w:r>
        <w:rPr>
          <w:i/>
          <w:iCs/>
        </w:rPr>
        <w:t> </w:t>
      </w:r>
      <w:r w:rsidRPr="001E65F0">
        <w:rPr>
          <w:i/>
          <w:iCs/>
        </w:rPr>
        <w:t>służbach zatrudnienia</w:t>
      </w:r>
      <w:r>
        <w:rPr>
          <w:i/>
          <w:iCs/>
        </w:rPr>
        <w:t>.</w:t>
      </w:r>
    </w:p>
    <w:p w14:paraId="69806E37" w14:textId="75A12455" w:rsidR="001D0DEB" w:rsidRPr="001D0DEB" w:rsidRDefault="001D0DEB" w:rsidP="001D0DEB">
      <w:pPr>
        <w:pStyle w:val="NormalnyWeb"/>
        <w:numPr>
          <w:ilvl w:val="0"/>
          <w:numId w:val="71"/>
        </w:numPr>
        <w:spacing w:before="0" w:beforeAutospacing="0" w:after="0" w:afterAutospacing="0" w:line="312" w:lineRule="auto"/>
        <w:ind w:left="709" w:hanging="283"/>
        <w:jc w:val="both"/>
      </w:pPr>
      <w:r w:rsidRPr="001D0DEB">
        <w:rPr>
          <w:rStyle w:val="Pogrubienie"/>
          <w:b w:val="0"/>
          <w:bCs w:val="0"/>
        </w:rPr>
        <w:t>Zwrot środków następuje w terminie 30 dni od dnia doręczenia wezwania starosty</w:t>
      </w:r>
      <w:r w:rsidRPr="001D0DEB">
        <w:t xml:space="preserve">, w wysokości odpowiadającej kwocie środków wydatkowanych niezgodnie z umową lub na osobę, wobec której naruszono warunki finansowania, </w:t>
      </w:r>
      <w:r w:rsidRPr="001D0DEB">
        <w:rPr>
          <w:rStyle w:val="Pogrubienie"/>
          <w:b w:val="0"/>
          <w:bCs w:val="0"/>
        </w:rPr>
        <w:t>wraz z odsetkami ustawowymi naliczonymi od dnia wypłaty środków</w:t>
      </w:r>
      <w:r w:rsidRPr="001D0DEB">
        <w:t>.</w:t>
      </w:r>
    </w:p>
    <w:p w14:paraId="049B41AC" w14:textId="77777777" w:rsidR="00B12FB7" w:rsidRPr="00900034" w:rsidRDefault="00BD257F" w:rsidP="00296354">
      <w:pPr>
        <w:pStyle w:val="Akapitzlist"/>
        <w:keepLines/>
        <w:numPr>
          <w:ilvl w:val="0"/>
          <w:numId w:val="71"/>
        </w:numPr>
        <w:spacing w:line="312" w:lineRule="auto"/>
        <w:ind w:left="714" w:hanging="288"/>
        <w:jc w:val="both"/>
        <w:rPr>
          <w:sz w:val="24"/>
          <w:szCs w:val="24"/>
        </w:rPr>
      </w:pPr>
      <w:r w:rsidRPr="00900034">
        <w:rPr>
          <w:sz w:val="24"/>
          <w:szCs w:val="24"/>
        </w:rPr>
        <w:t>Wszystkie zmiany umowy mogą nastąpić wyłącznie za zgodą stron i wymagają formy pisemnej pod</w:t>
      </w:r>
      <w:r w:rsidR="00EE291F" w:rsidRPr="00900034">
        <w:rPr>
          <w:sz w:val="24"/>
          <w:szCs w:val="24"/>
        </w:rPr>
        <w:t xml:space="preserve"> </w:t>
      </w:r>
      <w:r w:rsidRPr="00900034">
        <w:rPr>
          <w:sz w:val="24"/>
          <w:szCs w:val="24"/>
        </w:rPr>
        <w:t>rygorem nieważ</w:t>
      </w:r>
      <w:r w:rsidR="00EE291F" w:rsidRPr="00900034">
        <w:rPr>
          <w:sz w:val="24"/>
          <w:szCs w:val="24"/>
        </w:rPr>
        <w:t>ności w postaci aneksu do umowy</w:t>
      </w:r>
      <w:r w:rsidR="008C249B" w:rsidRPr="00900034">
        <w:rPr>
          <w:sz w:val="24"/>
          <w:szCs w:val="24"/>
        </w:rPr>
        <w:t>.</w:t>
      </w:r>
    </w:p>
    <w:p w14:paraId="53332977" w14:textId="77777777" w:rsidR="00B12FB7" w:rsidRPr="00900034" w:rsidRDefault="00BD257F" w:rsidP="00296354">
      <w:pPr>
        <w:pStyle w:val="Akapitzlist"/>
        <w:keepLines/>
        <w:numPr>
          <w:ilvl w:val="0"/>
          <w:numId w:val="71"/>
        </w:numPr>
        <w:spacing w:line="312" w:lineRule="auto"/>
        <w:ind w:left="714" w:hanging="288"/>
        <w:jc w:val="both"/>
        <w:rPr>
          <w:sz w:val="24"/>
          <w:szCs w:val="24"/>
        </w:rPr>
      </w:pPr>
      <w:r w:rsidRPr="00900034">
        <w:rPr>
          <w:sz w:val="24"/>
          <w:szCs w:val="24"/>
        </w:rPr>
        <w:t xml:space="preserve">W szczególnie uzasadnionych przypadkach Dyrektor Urzędu może podjąć decyzję </w:t>
      </w:r>
      <w:r w:rsidR="00C82447" w:rsidRPr="00900034">
        <w:rPr>
          <w:sz w:val="24"/>
          <w:szCs w:val="24"/>
        </w:rPr>
        <w:t xml:space="preserve">                              </w:t>
      </w:r>
      <w:r w:rsidRPr="00900034">
        <w:rPr>
          <w:sz w:val="24"/>
          <w:szCs w:val="24"/>
        </w:rPr>
        <w:t>o odstępstwie od</w:t>
      </w:r>
      <w:r w:rsidR="00EC7048" w:rsidRPr="00900034">
        <w:rPr>
          <w:sz w:val="24"/>
          <w:szCs w:val="24"/>
        </w:rPr>
        <w:t xml:space="preserve"> </w:t>
      </w:r>
      <w:r w:rsidRPr="00900034">
        <w:rPr>
          <w:sz w:val="24"/>
          <w:szCs w:val="24"/>
        </w:rPr>
        <w:t>postanowień zawartych w niniejszych Zasadach.</w:t>
      </w:r>
    </w:p>
    <w:p w14:paraId="6CCAAD18" w14:textId="52D80A74" w:rsidR="004B56CE" w:rsidRPr="002E01E5" w:rsidRDefault="00BD257F" w:rsidP="00296354">
      <w:pPr>
        <w:pStyle w:val="Akapitzlist"/>
        <w:keepLines/>
        <w:numPr>
          <w:ilvl w:val="0"/>
          <w:numId w:val="71"/>
        </w:numPr>
        <w:spacing w:line="312" w:lineRule="auto"/>
        <w:ind w:left="714" w:hanging="357"/>
        <w:jc w:val="both"/>
        <w:rPr>
          <w:sz w:val="24"/>
          <w:szCs w:val="24"/>
        </w:rPr>
      </w:pPr>
      <w:r w:rsidRPr="001E65F0">
        <w:rPr>
          <w:sz w:val="24"/>
          <w:szCs w:val="24"/>
        </w:rPr>
        <w:t>Spory wynikające z zawartych umów rozstrzyga sąd właściwy miejscowo dla siedziby Powiatowego</w:t>
      </w:r>
      <w:r w:rsidR="00EC7048" w:rsidRPr="001E65F0">
        <w:rPr>
          <w:sz w:val="24"/>
          <w:szCs w:val="24"/>
        </w:rPr>
        <w:t xml:space="preserve"> </w:t>
      </w:r>
      <w:r w:rsidRPr="001E65F0">
        <w:rPr>
          <w:sz w:val="24"/>
          <w:szCs w:val="24"/>
        </w:rPr>
        <w:t xml:space="preserve">Urzędu Pracy </w:t>
      </w:r>
      <w:r w:rsidR="00EC7048" w:rsidRPr="001E65F0">
        <w:rPr>
          <w:sz w:val="24"/>
          <w:szCs w:val="24"/>
        </w:rPr>
        <w:t xml:space="preserve">w </w:t>
      </w:r>
      <w:r w:rsidR="00900034" w:rsidRPr="001E65F0">
        <w:rPr>
          <w:sz w:val="24"/>
          <w:szCs w:val="24"/>
        </w:rPr>
        <w:t>Nowej Soli</w:t>
      </w:r>
      <w:r w:rsidRPr="001E65F0">
        <w:rPr>
          <w:sz w:val="24"/>
          <w:szCs w:val="24"/>
        </w:rPr>
        <w:t>.</w:t>
      </w:r>
      <w:r w:rsidR="001E65F0" w:rsidRPr="001E65F0">
        <w:t xml:space="preserve"> </w:t>
      </w:r>
    </w:p>
    <w:sectPr w:rsidR="004B56CE" w:rsidRPr="002E01E5" w:rsidSect="00C01F7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8AE596"/>
    <w:multiLevelType w:val="hybridMultilevel"/>
    <w:tmpl w:val="EF97C9E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C7AC1"/>
    <w:multiLevelType w:val="multilevel"/>
    <w:tmpl w:val="2BB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20A6"/>
    <w:multiLevelType w:val="hybridMultilevel"/>
    <w:tmpl w:val="53705286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075"/>
    <w:multiLevelType w:val="hybridMultilevel"/>
    <w:tmpl w:val="4EB0153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D0C2BA3"/>
    <w:multiLevelType w:val="hybridMultilevel"/>
    <w:tmpl w:val="9FEA4EE2"/>
    <w:lvl w:ilvl="0" w:tplc="1B2A8DB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351"/>
    <w:multiLevelType w:val="hybridMultilevel"/>
    <w:tmpl w:val="770A2084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75E9D"/>
    <w:multiLevelType w:val="hybridMultilevel"/>
    <w:tmpl w:val="1AF80F2A"/>
    <w:lvl w:ilvl="0" w:tplc="37F64BD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1BF6E76"/>
    <w:multiLevelType w:val="hybridMultilevel"/>
    <w:tmpl w:val="E6AA87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D00668"/>
    <w:multiLevelType w:val="multilevel"/>
    <w:tmpl w:val="5E4CE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1728E"/>
    <w:multiLevelType w:val="hybridMultilevel"/>
    <w:tmpl w:val="05E47D3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52F5FF2"/>
    <w:multiLevelType w:val="hybridMultilevel"/>
    <w:tmpl w:val="15220762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B44BA"/>
    <w:multiLevelType w:val="hybridMultilevel"/>
    <w:tmpl w:val="DD20C888"/>
    <w:lvl w:ilvl="0" w:tplc="1B2A8DBA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112EA7"/>
    <w:multiLevelType w:val="multilevel"/>
    <w:tmpl w:val="0490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636B87"/>
    <w:multiLevelType w:val="hybridMultilevel"/>
    <w:tmpl w:val="30F0C0AE"/>
    <w:lvl w:ilvl="0" w:tplc="C268C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77B7DC4"/>
    <w:multiLevelType w:val="multilevel"/>
    <w:tmpl w:val="297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032356"/>
    <w:multiLevelType w:val="hybridMultilevel"/>
    <w:tmpl w:val="403EED7A"/>
    <w:lvl w:ilvl="0" w:tplc="0062F6B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A6674BB"/>
    <w:multiLevelType w:val="multilevel"/>
    <w:tmpl w:val="1C0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256B2"/>
    <w:multiLevelType w:val="hybridMultilevel"/>
    <w:tmpl w:val="D6028F46"/>
    <w:lvl w:ilvl="0" w:tplc="F36862A0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1F180D3E"/>
    <w:multiLevelType w:val="hybridMultilevel"/>
    <w:tmpl w:val="496E7480"/>
    <w:lvl w:ilvl="0" w:tplc="ADDC6A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369D6"/>
    <w:multiLevelType w:val="hybridMultilevel"/>
    <w:tmpl w:val="98C8A954"/>
    <w:lvl w:ilvl="0" w:tplc="7F3A6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B1FC5"/>
    <w:multiLevelType w:val="hybridMultilevel"/>
    <w:tmpl w:val="C2BC1EF8"/>
    <w:lvl w:ilvl="0" w:tplc="8F5EA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11F9B"/>
    <w:multiLevelType w:val="multilevel"/>
    <w:tmpl w:val="805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F35F9"/>
    <w:multiLevelType w:val="multilevel"/>
    <w:tmpl w:val="8C3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4676C"/>
    <w:multiLevelType w:val="hybridMultilevel"/>
    <w:tmpl w:val="C3226F44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4663D"/>
    <w:multiLevelType w:val="multilevel"/>
    <w:tmpl w:val="11F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605242"/>
    <w:multiLevelType w:val="multilevel"/>
    <w:tmpl w:val="D5A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DC6337"/>
    <w:multiLevelType w:val="multilevel"/>
    <w:tmpl w:val="0A4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946D91"/>
    <w:multiLevelType w:val="hybridMultilevel"/>
    <w:tmpl w:val="B9D6BD22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BA36A2"/>
    <w:multiLevelType w:val="hybridMultilevel"/>
    <w:tmpl w:val="7ADA652E"/>
    <w:lvl w:ilvl="0" w:tplc="1E589A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4722A72"/>
    <w:multiLevelType w:val="hybridMultilevel"/>
    <w:tmpl w:val="F5B0E26A"/>
    <w:lvl w:ilvl="0" w:tplc="E6085A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A528D"/>
    <w:multiLevelType w:val="multilevel"/>
    <w:tmpl w:val="8694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D7C3F"/>
    <w:multiLevelType w:val="hybridMultilevel"/>
    <w:tmpl w:val="85188AA6"/>
    <w:lvl w:ilvl="0" w:tplc="9E6E7C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4E4F65"/>
    <w:multiLevelType w:val="hybridMultilevel"/>
    <w:tmpl w:val="18E0C3C8"/>
    <w:lvl w:ilvl="0" w:tplc="C268C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1257B"/>
    <w:multiLevelType w:val="hybridMultilevel"/>
    <w:tmpl w:val="1BB8C5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8FF1391"/>
    <w:multiLevelType w:val="hybridMultilevel"/>
    <w:tmpl w:val="DDE67430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A0BAF"/>
    <w:multiLevelType w:val="hybridMultilevel"/>
    <w:tmpl w:val="CD302486"/>
    <w:lvl w:ilvl="0" w:tplc="8C925A70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4B606B48"/>
    <w:multiLevelType w:val="hybridMultilevel"/>
    <w:tmpl w:val="403839E4"/>
    <w:lvl w:ilvl="0" w:tplc="37C602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581BEE"/>
    <w:multiLevelType w:val="hybridMultilevel"/>
    <w:tmpl w:val="AD34534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9052EE"/>
    <w:multiLevelType w:val="multilevel"/>
    <w:tmpl w:val="621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0147E8"/>
    <w:multiLevelType w:val="multilevel"/>
    <w:tmpl w:val="9AFE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0732E6"/>
    <w:multiLevelType w:val="hybridMultilevel"/>
    <w:tmpl w:val="4B08D4D4"/>
    <w:lvl w:ilvl="0" w:tplc="5DA4E53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ED75BA8"/>
    <w:multiLevelType w:val="hybridMultilevel"/>
    <w:tmpl w:val="E5A2003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EE8527C"/>
    <w:multiLevelType w:val="hybridMultilevel"/>
    <w:tmpl w:val="3D624758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FA7EB3"/>
    <w:multiLevelType w:val="hybridMultilevel"/>
    <w:tmpl w:val="D7160540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B1254E"/>
    <w:multiLevelType w:val="hybridMultilevel"/>
    <w:tmpl w:val="198C63D0"/>
    <w:lvl w:ilvl="0" w:tplc="04150011">
      <w:start w:val="1"/>
      <w:numFmt w:val="decimal"/>
      <w:lvlText w:val="%1)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5" w15:restartNumberingAfterBreak="0">
    <w:nsid w:val="550C02A9"/>
    <w:multiLevelType w:val="hybridMultilevel"/>
    <w:tmpl w:val="FB8243C8"/>
    <w:lvl w:ilvl="0" w:tplc="7526CC52">
      <w:start w:val="5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55804BEE"/>
    <w:multiLevelType w:val="hybridMultilevel"/>
    <w:tmpl w:val="E968FC12"/>
    <w:lvl w:ilvl="0" w:tplc="C268CCC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 w15:restartNumberingAfterBreak="0">
    <w:nsid w:val="57534BC5"/>
    <w:multiLevelType w:val="hybridMultilevel"/>
    <w:tmpl w:val="FA009E42"/>
    <w:lvl w:ilvl="0" w:tplc="D8585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835024"/>
    <w:multiLevelType w:val="hybridMultilevel"/>
    <w:tmpl w:val="6B1C8E4C"/>
    <w:lvl w:ilvl="0" w:tplc="1B6084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5A6E6F31"/>
    <w:multiLevelType w:val="hybridMultilevel"/>
    <w:tmpl w:val="1EF06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B09C1"/>
    <w:multiLevelType w:val="multilevel"/>
    <w:tmpl w:val="AD78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4A731D"/>
    <w:multiLevelType w:val="hybridMultilevel"/>
    <w:tmpl w:val="40264890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B2C20"/>
    <w:multiLevelType w:val="multilevel"/>
    <w:tmpl w:val="086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6671AF"/>
    <w:multiLevelType w:val="hybridMultilevel"/>
    <w:tmpl w:val="638EC2B6"/>
    <w:lvl w:ilvl="0" w:tplc="EB443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A046B"/>
    <w:multiLevelType w:val="hybridMultilevel"/>
    <w:tmpl w:val="8292A416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66855B1E"/>
    <w:multiLevelType w:val="multilevel"/>
    <w:tmpl w:val="C77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2963E4"/>
    <w:multiLevelType w:val="hybridMultilevel"/>
    <w:tmpl w:val="B6B61B40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A5F6A"/>
    <w:multiLevelType w:val="hybridMultilevel"/>
    <w:tmpl w:val="4768B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75917BD"/>
    <w:multiLevelType w:val="multilevel"/>
    <w:tmpl w:val="E3E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694DAE"/>
    <w:multiLevelType w:val="hybridMultilevel"/>
    <w:tmpl w:val="AF62F10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0" w15:restartNumberingAfterBreak="0">
    <w:nsid w:val="6E335DA2"/>
    <w:multiLevelType w:val="hybridMultilevel"/>
    <w:tmpl w:val="BFC43B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FEB4747"/>
    <w:multiLevelType w:val="multilevel"/>
    <w:tmpl w:val="589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60A89"/>
    <w:multiLevelType w:val="multilevel"/>
    <w:tmpl w:val="A62A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C86A31"/>
    <w:multiLevelType w:val="multilevel"/>
    <w:tmpl w:val="33B0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0B3871"/>
    <w:multiLevelType w:val="multilevel"/>
    <w:tmpl w:val="E6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4779E7"/>
    <w:multiLevelType w:val="hybridMultilevel"/>
    <w:tmpl w:val="BF78E328"/>
    <w:lvl w:ilvl="0" w:tplc="1B2A8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D415D9"/>
    <w:multiLevelType w:val="multilevel"/>
    <w:tmpl w:val="BF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D51889"/>
    <w:multiLevelType w:val="multilevel"/>
    <w:tmpl w:val="F7FA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344282"/>
    <w:multiLevelType w:val="hybridMultilevel"/>
    <w:tmpl w:val="2F94ADF8"/>
    <w:lvl w:ilvl="0" w:tplc="0415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9" w15:restartNumberingAfterBreak="0">
    <w:nsid w:val="7BEA03D9"/>
    <w:multiLevelType w:val="multilevel"/>
    <w:tmpl w:val="9C6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3F111C"/>
    <w:multiLevelType w:val="multilevel"/>
    <w:tmpl w:val="312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012582">
    <w:abstractNumId w:val="0"/>
  </w:num>
  <w:num w:numId="2" w16cid:durableId="2126806157">
    <w:abstractNumId w:val="68"/>
  </w:num>
  <w:num w:numId="3" w16cid:durableId="380447444">
    <w:abstractNumId w:val="51"/>
  </w:num>
  <w:num w:numId="4" w16cid:durableId="2135828241">
    <w:abstractNumId w:val="18"/>
  </w:num>
  <w:num w:numId="5" w16cid:durableId="1826165126">
    <w:abstractNumId w:val="44"/>
  </w:num>
  <w:num w:numId="6" w16cid:durableId="257565830">
    <w:abstractNumId w:val="32"/>
  </w:num>
  <w:num w:numId="7" w16cid:durableId="1030767846">
    <w:abstractNumId w:val="19"/>
  </w:num>
  <w:num w:numId="8" w16cid:durableId="795610331">
    <w:abstractNumId w:val="47"/>
  </w:num>
  <w:num w:numId="9" w16cid:durableId="2084178418">
    <w:abstractNumId w:val="54"/>
  </w:num>
  <w:num w:numId="10" w16cid:durableId="987636936">
    <w:abstractNumId w:val="5"/>
  </w:num>
  <w:num w:numId="11" w16cid:durableId="553203246">
    <w:abstractNumId w:val="28"/>
  </w:num>
  <w:num w:numId="12" w16cid:durableId="1704355741">
    <w:abstractNumId w:val="59"/>
  </w:num>
  <w:num w:numId="13" w16cid:durableId="397366758">
    <w:abstractNumId w:val="37"/>
  </w:num>
  <w:num w:numId="14" w16cid:durableId="1513295947">
    <w:abstractNumId w:val="56"/>
  </w:num>
  <w:num w:numId="15" w16cid:durableId="1149249128">
    <w:abstractNumId w:val="11"/>
  </w:num>
  <w:num w:numId="16" w16cid:durableId="2062627894">
    <w:abstractNumId w:val="40"/>
  </w:num>
  <w:num w:numId="17" w16cid:durableId="655039675">
    <w:abstractNumId w:val="57"/>
  </w:num>
  <w:num w:numId="18" w16cid:durableId="1807503808">
    <w:abstractNumId w:val="46"/>
  </w:num>
  <w:num w:numId="19" w16cid:durableId="24794108">
    <w:abstractNumId w:val="10"/>
  </w:num>
  <w:num w:numId="20" w16cid:durableId="1145127876">
    <w:abstractNumId w:val="43"/>
  </w:num>
  <w:num w:numId="21" w16cid:durableId="1227691596">
    <w:abstractNumId w:val="65"/>
  </w:num>
  <w:num w:numId="22" w16cid:durableId="1044520209">
    <w:abstractNumId w:val="4"/>
  </w:num>
  <w:num w:numId="23" w16cid:durableId="20281513">
    <w:abstractNumId w:val="20"/>
  </w:num>
  <w:num w:numId="24" w16cid:durableId="165481522">
    <w:abstractNumId w:val="29"/>
  </w:num>
  <w:num w:numId="25" w16cid:durableId="2003462182">
    <w:abstractNumId w:val="36"/>
  </w:num>
  <w:num w:numId="26" w16cid:durableId="464737044">
    <w:abstractNumId w:val="27"/>
  </w:num>
  <w:num w:numId="27" w16cid:durableId="1569607140">
    <w:abstractNumId w:val="53"/>
  </w:num>
  <w:num w:numId="28" w16cid:durableId="702749354">
    <w:abstractNumId w:val="34"/>
  </w:num>
  <w:num w:numId="29" w16cid:durableId="1331563696">
    <w:abstractNumId w:val="2"/>
  </w:num>
  <w:num w:numId="30" w16cid:durableId="710571955">
    <w:abstractNumId w:val="23"/>
  </w:num>
  <w:num w:numId="31" w16cid:durableId="386685085">
    <w:abstractNumId w:val="42"/>
  </w:num>
  <w:num w:numId="32" w16cid:durableId="214780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208201">
    <w:abstractNumId w:val="45"/>
  </w:num>
  <w:num w:numId="34" w16cid:durableId="1787308402">
    <w:abstractNumId w:val="6"/>
  </w:num>
  <w:num w:numId="35" w16cid:durableId="1437365692">
    <w:abstractNumId w:val="3"/>
  </w:num>
  <w:num w:numId="36" w16cid:durableId="1064841596">
    <w:abstractNumId w:val="17"/>
  </w:num>
  <w:num w:numId="37" w16cid:durableId="1032609538">
    <w:abstractNumId w:val="15"/>
  </w:num>
  <w:num w:numId="38" w16cid:durableId="471295538">
    <w:abstractNumId w:val="35"/>
  </w:num>
  <w:num w:numId="39" w16cid:durableId="1965386679">
    <w:abstractNumId w:val="26"/>
  </w:num>
  <w:num w:numId="40" w16cid:durableId="1203983696">
    <w:abstractNumId w:val="14"/>
  </w:num>
  <w:num w:numId="41" w16cid:durableId="937493345">
    <w:abstractNumId w:val="16"/>
  </w:num>
  <w:num w:numId="42" w16cid:durableId="1211261987">
    <w:abstractNumId w:val="50"/>
  </w:num>
  <w:num w:numId="43" w16cid:durableId="1461416263">
    <w:abstractNumId w:val="39"/>
  </w:num>
  <w:num w:numId="44" w16cid:durableId="217211881">
    <w:abstractNumId w:val="61"/>
  </w:num>
  <w:num w:numId="45" w16cid:durableId="1771074787">
    <w:abstractNumId w:val="24"/>
  </w:num>
  <w:num w:numId="46" w16cid:durableId="1634675827">
    <w:abstractNumId w:val="69"/>
  </w:num>
  <w:num w:numId="47" w16cid:durableId="117460080">
    <w:abstractNumId w:val="64"/>
  </w:num>
  <w:num w:numId="48" w16cid:durableId="138235230">
    <w:abstractNumId w:val="25"/>
  </w:num>
  <w:num w:numId="49" w16cid:durableId="178551296">
    <w:abstractNumId w:val="52"/>
  </w:num>
  <w:num w:numId="50" w16cid:durableId="1067537537">
    <w:abstractNumId w:val="38"/>
  </w:num>
  <w:num w:numId="51" w16cid:durableId="1706055081">
    <w:abstractNumId w:val="22"/>
  </w:num>
  <w:num w:numId="52" w16cid:durableId="609967546">
    <w:abstractNumId w:val="62"/>
  </w:num>
  <w:num w:numId="53" w16cid:durableId="756487688">
    <w:abstractNumId w:val="66"/>
  </w:num>
  <w:num w:numId="54" w16cid:durableId="263927291">
    <w:abstractNumId w:val="63"/>
  </w:num>
  <w:num w:numId="55" w16cid:durableId="885261427">
    <w:abstractNumId w:val="1"/>
  </w:num>
  <w:num w:numId="56" w16cid:durableId="2062166976">
    <w:abstractNumId w:val="58"/>
  </w:num>
  <w:num w:numId="57" w16cid:durableId="731193685">
    <w:abstractNumId w:val="21"/>
  </w:num>
  <w:num w:numId="58" w16cid:durableId="444886733">
    <w:abstractNumId w:val="55"/>
  </w:num>
  <w:num w:numId="59" w16cid:durableId="1239555541">
    <w:abstractNumId w:val="67"/>
  </w:num>
  <w:num w:numId="60" w16cid:durableId="1081105366">
    <w:abstractNumId w:val="30"/>
  </w:num>
  <w:num w:numId="61" w16cid:durableId="1776636770">
    <w:abstractNumId w:val="49"/>
  </w:num>
  <w:num w:numId="62" w16cid:durableId="1887981909">
    <w:abstractNumId w:val="70"/>
  </w:num>
  <w:num w:numId="63" w16cid:durableId="28335660">
    <w:abstractNumId w:val="48"/>
  </w:num>
  <w:num w:numId="64" w16cid:durableId="595408165">
    <w:abstractNumId w:val="13"/>
  </w:num>
  <w:num w:numId="65" w16cid:durableId="538322839">
    <w:abstractNumId w:val="9"/>
  </w:num>
  <w:num w:numId="66" w16cid:durableId="1287347441">
    <w:abstractNumId w:val="33"/>
  </w:num>
  <w:num w:numId="67" w16cid:durableId="69545811">
    <w:abstractNumId w:val="41"/>
  </w:num>
  <w:num w:numId="68" w16cid:durableId="902987683">
    <w:abstractNumId w:val="60"/>
  </w:num>
  <w:num w:numId="69" w16cid:durableId="1609124468">
    <w:abstractNumId w:val="7"/>
  </w:num>
  <w:num w:numId="70" w16cid:durableId="2101950795">
    <w:abstractNumId w:val="12"/>
  </w:num>
  <w:num w:numId="71" w16cid:durableId="1044449872">
    <w:abstractNumId w:val="31"/>
  </w:num>
  <w:num w:numId="72" w16cid:durableId="172825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9AC"/>
    <w:rsid w:val="0005521E"/>
    <w:rsid w:val="00057543"/>
    <w:rsid w:val="000648DA"/>
    <w:rsid w:val="00076126"/>
    <w:rsid w:val="00087D2D"/>
    <w:rsid w:val="000A0FA4"/>
    <w:rsid w:val="000B1088"/>
    <w:rsid w:val="000D34CA"/>
    <w:rsid w:val="00101E77"/>
    <w:rsid w:val="00123CB3"/>
    <w:rsid w:val="00125509"/>
    <w:rsid w:val="00131A0F"/>
    <w:rsid w:val="0014341A"/>
    <w:rsid w:val="00176E87"/>
    <w:rsid w:val="00187027"/>
    <w:rsid w:val="0019169B"/>
    <w:rsid w:val="00194FE5"/>
    <w:rsid w:val="001C6C2F"/>
    <w:rsid w:val="001D0DEB"/>
    <w:rsid w:val="001E65F0"/>
    <w:rsid w:val="00250BB8"/>
    <w:rsid w:val="002868DD"/>
    <w:rsid w:val="00296030"/>
    <w:rsid w:val="00296354"/>
    <w:rsid w:val="002A63A4"/>
    <w:rsid w:val="002C57EA"/>
    <w:rsid w:val="002D04E4"/>
    <w:rsid w:val="002E01E5"/>
    <w:rsid w:val="00322C94"/>
    <w:rsid w:val="00323672"/>
    <w:rsid w:val="00323FE1"/>
    <w:rsid w:val="00330504"/>
    <w:rsid w:val="00334E7E"/>
    <w:rsid w:val="00452380"/>
    <w:rsid w:val="00495EF9"/>
    <w:rsid w:val="004B56CE"/>
    <w:rsid w:val="004C51AD"/>
    <w:rsid w:val="004C6369"/>
    <w:rsid w:val="004D50A2"/>
    <w:rsid w:val="004F58B7"/>
    <w:rsid w:val="00510C14"/>
    <w:rsid w:val="005164B7"/>
    <w:rsid w:val="00537A24"/>
    <w:rsid w:val="00537EF3"/>
    <w:rsid w:val="005574AE"/>
    <w:rsid w:val="00564706"/>
    <w:rsid w:val="00583D76"/>
    <w:rsid w:val="005F44EC"/>
    <w:rsid w:val="006456E3"/>
    <w:rsid w:val="00674B87"/>
    <w:rsid w:val="006B56D6"/>
    <w:rsid w:val="006F2265"/>
    <w:rsid w:val="0072014E"/>
    <w:rsid w:val="007A2F65"/>
    <w:rsid w:val="007A5F10"/>
    <w:rsid w:val="007E1238"/>
    <w:rsid w:val="007E649C"/>
    <w:rsid w:val="008242CB"/>
    <w:rsid w:val="0085144A"/>
    <w:rsid w:val="00863C8F"/>
    <w:rsid w:val="00896B78"/>
    <w:rsid w:val="008B0487"/>
    <w:rsid w:val="008C249B"/>
    <w:rsid w:val="00900034"/>
    <w:rsid w:val="009242D4"/>
    <w:rsid w:val="009305E2"/>
    <w:rsid w:val="00947D3C"/>
    <w:rsid w:val="00962703"/>
    <w:rsid w:val="00983270"/>
    <w:rsid w:val="009C0168"/>
    <w:rsid w:val="009C0BDB"/>
    <w:rsid w:val="009C5D38"/>
    <w:rsid w:val="009D02C6"/>
    <w:rsid w:val="009F3A18"/>
    <w:rsid w:val="00A10684"/>
    <w:rsid w:val="00A54EE8"/>
    <w:rsid w:val="00A65858"/>
    <w:rsid w:val="00A72044"/>
    <w:rsid w:val="00A8159D"/>
    <w:rsid w:val="00A95C9D"/>
    <w:rsid w:val="00AA071B"/>
    <w:rsid w:val="00AC30EE"/>
    <w:rsid w:val="00B12FB7"/>
    <w:rsid w:val="00B15BC3"/>
    <w:rsid w:val="00B2624C"/>
    <w:rsid w:val="00B354AF"/>
    <w:rsid w:val="00B4415B"/>
    <w:rsid w:val="00B46ED4"/>
    <w:rsid w:val="00B66FA2"/>
    <w:rsid w:val="00BA0525"/>
    <w:rsid w:val="00BD257F"/>
    <w:rsid w:val="00BD374F"/>
    <w:rsid w:val="00BF2B25"/>
    <w:rsid w:val="00C01F7B"/>
    <w:rsid w:val="00C04EB4"/>
    <w:rsid w:val="00C05A79"/>
    <w:rsid w:val="00C7795B"/>
    <w:rsid w:val="00C82447"/>
    <w:rsid w:val="00C90C17"/>
    <w:rsid w:val="00C94745"/>
    <w:rsid w:val="00CA32B9"/>
    <w:rsid w:val="00CA75F1"/>
    <w:rsid w:val="00CB41C4"/>
    <w:rsid w:val="00CF114D"/>
    <w:rsid w:val="00D1734E"/>
    <w:rsid w:val="00D7233B"/>
    <w:rsid w:val="00D97123"/>
    <w:rsid w:val="00DA47A3"/>
    <w:rsid w:val="00E12BAB"/>
    <w:rsid w:val="00E450D4"/>
    <w:rsid w:val="00E46604"/>
    <w:rsid w:val="00E527CB"/>
    <w:rsid w:val="00E56A07"/>
    <w:rsid w:val="00EB5EDF"/>
    <w:rsid w:val="00EC7048"/>
    <w:rsid w:val="00ED1EF3"/>
    <w:rsid w:val="00ED39E8"/>
    <w:rsid w:val="00EE291F"/>
    <w:rsid w:val="00EF477A"/>
    <w:rsid w:val="00F13E45"/>
    <w:rsid w:val="00F44EA0"/>
    <w:rsid w:val="00F53A9F"/>
    <w:rsid w:val="00F659AC"/>
    <w:rsid w:val="00F816A2"/>
    <w:rsid w:val="00F9127D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D3AC"/>
  <w15:docId w15:val="{FF0E865A-ED98-4B7B-A90D-E669A246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257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176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176E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AA07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327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32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0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8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41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1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1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1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1C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F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3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5EFCA-1536-4D26-AFA8-366E330C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PUP Nowa Sól</cp:lastModifiedBy>
  <cp:revision>20</cp:revision>
  <cp:lastPrinted>2026-02-18T10:39:00Z</cp:lastPrinted>
  <dcterms:created xsi:type="dcterms:W3CDTF">2024-01-25T11:46:00Z</dcterms:created>
  <dcterms:modified xsi:type="dcterms:W3CDTF">2026-02-18T10:39:00Z</dcterms:modified>
</cp:coreProperties>
</file>