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6E" w:rsidRDefault="001E02FF" w:rsidP="002D6393">
      <w:pPr>
        <w:jc w:val="center"/>
        <w:rPr>
          <w:b/>
        </w:rPr>
      </w:pPr>
      <w:r w:rsidRPr="002D6393">
        <w:rPr>
          <w:b/>
        </w:rPr>
        <w:t>ANALITYCZNE SPRAWOZDANIE FINANSOWE PRZEDSIĘBIORCY PŁACĄCEGO PODATEK OD RYCZAŁTU OD PRZYCHODÓW EWIDENCJONOWANYCH</w:t>
      </w:r>
    </w:p>
    <w:p w:rsidR="008475E7" w:rsidRPr="002D6393" w:rsidRDefault="008475E7" w:rsidP="008475E7">
      <w:pPr>
        <w:spacing w:after="0"/>
        <w:ind w:left="10620" w:firstLine="709"/>
        <w:jc w:val="center"/>
        <w:rPr>
          <w:b/>
        </w:rPr>
      </w:pPr>
      <w:r>
        <w:rPr>
          <w:b/>
        </w:rPr>
        <w:t>Dane w złotych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484"/>
        <w:gridCol w:w="2201"/>
        <w:gridCol w:w="2268"/>
        <w:gridCol w:w="2410"/>
        <w:gridCol w:w="2409"/>
      </w:tblGrid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4503D5" w:rsidP="00CB3939">
            <w:pPr>
              <w:jc w:val="center"/>
            </w:pPr>
            <w:r w:rsidRPr="008475E7">
              <w:t>Wyszczególnienie</w:t>
            </w:r>
          </w:p>
        </w:tc>
        <w:tc>
          <w:tcPr>
            <w:tcW w:w="2201" w:type="dxa"/>
          </w:tcPr>
          <w:p w:rsidR="004503D5" w:rsidRPr="008475E7" w:rsidRDefault="00D07E78">
            <w:r w:rsidRPr="008475E7">
              <w:t>Rok bieżący</w:t>
            </w:r>
            <w:r w:rsidRPr="008475E7">
              <w:rPr>
                <w:rStyle w:val="Odwoanieprzypisudolnego"/>
              </w:rPr>
              <w:footnoteReference w:id="1"/>
            </w:r>
          </w:p>
        </w:tc>
        <w:tc>
          <w:tcPr>
            <w:tcW w:w="2268" w:type="dxa"/>
          </w:tcPr>
          <w:p w:rsidR="004503D5" w:rsidRPr="008475E7" w:rsidRDefault="004503D5" w:rsidP="00181436">
            <w:r w:rsidRPr="008475E7">
              <w:t>Rok 20</w:t>
            </w:r>
            <w:r w:rsidR="00181436">
              <w:t>16</w:t>
            </w:r>
          </w:p>
        </w:tc>
        <w:tc>
          <w:tcPr>
            <w:tcW w:w="2410" w:type="dxa"/>
          </w:tcPr>
          <w:p w:rsidR="004503D5" w:rsidRPr="008475E7" w:rsidRDefault="004503D5" w:rsidP="00181436">
            <w:r w:rsidRPr="008475E7">
              <w:t>Rok 201</w:t>
            </w:r>
            <w:r w:rsidR="00181436">
              <w:t>5</w:t>
            </w:r>
          </w:p>
        </w:tc>
        <w:tc>
          <w:tcPr>
            <w:tcW w:w="2409" w:type="dxa"/>
          </w:tcPr>
          <w:p w:rsidR="004503D5" w:rsidRPr="008475E7" w:rsidRDefault="004503D5" w:rsidP="00181436">
            <w:r w:rsidRPr="008475E7">
              <w:t>Rok 20</w:t>
            </w:r>
            <w:r w:rsidR="00B422D9">
              <w:t>1</w:t>
            </w:r>
            <w:r w:rsidR="00181436">
              <w:t>4</w:t>
            </w:r>
            <w:bookmarkStart w:id="0" w:name="_GoBack"/>
            <w:bookmarkEnd w:id="0"/>
          </w:p>
        </w:tc>
      </w:tr>
      <w:tr w:rsidR="004503D5" w:rsidRPr="008475E7" w:rsidTr="008475E7">
        <w:trPr>
          <w:trHeight w:val="312"/>
        </w:trPr>
        <w:tc>
          <w:tcPr>
            <w:tcW w:w="14708" w:type="dxa"/>
            <w:gridSpan w:val="6"/>
            <w:shd w:val="clear" w:color="auto" w:fill="D9D9D9" w:themeFill="background1" w:themeFillShade="D9"/>
          </w:tcPr>
          <w:p w:rsidR="004503D5" w:rsidRPr="008475E7" w:rsidRDefault="004503D5" w:rsidP="00CB3939">
            <w:pPr>
              <w:jc w:val="center"/>
              <w:rPr>
                <w:b/>
              </w:rPr>
            </w:pPr>
            <w:r w:rsidRPr="008475E7">
              <w:rPr>
                <w:b/>
              </w:rPr>
              <w:t>Zestawienie danych do wyznaczenia wyniku finansowego po opodatkowaniu</w:t>
            </w:r>
          </w:p>
        </w:tc>
      </w:tr>
      <w:tr w:rsidR="004503D5" w:rsidRPr="008475E7" w:rsidTr="008475E7">
        <w:trPr>
          <w:trHeight w:val="312"/>
        </w:trPr>
        <w:tc>
          <w:tcPr>
            <w:tcW w:w="3936" w:type="dxa"/>
            <w:vMerge w:val="restart"/>
          </w:tcPr>
          <w:p w:rsidR="00CB3939" w:rsidRPr="008475E7" w:rsidRDefault="00CB3939" w:rsidP="00CB3939">
            <w:pPr>
              <w:jc w:val="center"/>
            </w:pPr>
          </w:p>
          <w:p w:rsidR="00CB3939" w:rsidRPr="008475E7" w:rsidRDefault="00CB3939" w:rsidP="00CB3939">
            <w:pPr>
              <w:jc w:val="center"/>
            </w:pPr>
          </w:p>
          <w:p w:rsidR="004503D5" w:rsidRPr="008475E7" w:rsidRDefault="004503D5" w:rsidP="00CB3939">
            <w:pPr>
              <w:jc w:val="center"/>
            </w:pPr>
            <w:r w:rsidRPr="008475E7">
              <w:t>Przychody ze sprzedaży produktów, towarów, materiałów i usług (bez VAT) – podać w rozbiciu na stawki podatku</w:t>
            </w:r>
          </w:p>
        </w:tc>
        <w:tc>
          <w:tcPr>
            <w:tcW w:w="1484" w:type="dxa"/>
          </w:tcPr>
          <w:p w:rsidR="004503D5" w:rsidRPr="008475E7" w:rsidRDefault="004503D5">
            <w:r w:rsidRPr="008475E7">
              <w:t>3%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3936" w:type="dxa"/>
            <w:vMerge/>
          </w:tcPr>
          <w:p w:rsidR="004503D5" w:rsidRPr="008475E7" w:rsidRDefault="004503D5"/>
        </w:tc>
        <w:tc>
          <w:tcPr>
            <w:tcW w:w="1484" w:type="dxa"/>
          </w:tcPr>
          <w:p w:rsidR="004503D5" w:rsidRPr="008475E7" w:rsidRDefault="004503D5">
            <w:r w:rsidRPr="008475E7">
              <w:t>5,5%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3936" w:type="dxa"/>
            <w:vMerge/>
          </w:tcPr>
          <w:p w:rsidR="004503D5" w:rsidRPr="008475E7" w:rsidRDefault="004503D5"/>
        </w:tc>
        <w:tc>
          <w:tcPr>
            <w:tcW w:w="1484" w:type="dxa"/>
          </w:tcPr>
          <w:p w:rsidR="004503D5" w:rsidRPr="008475E7" w:rsidRDefault="004503D5">
            <w:r w:rsidRPr="008475E7">
              <w:t>8,5%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3936" w:type="dxa"/>
            <w:vMerge/>
          </w:tcPr>
          <w:p w:rsidR="004503D5" w:rsidRPr="008475E7" w:rsidRDefault="004503D5"/>
        </w:tc>
        <w:tc>
          <w:tcPr>
            <w:tcW w:w="1484" w:type="dxa"/>
          </w:tcPr>
          <w:p w:rsidR="004503D5" w:rsidRPr="008475E7" w:rsidRDefault="004503D5">
            <w:r w:rsidRPr="008475E7">
              <w:t>17%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3936" w:type="dxa"/>
            <w:vMerge/>
          </w:tcPr>
          <w:p w:rsidR="004503D5" w:rsidRPr="008475E7" w:rsidRDefault="004503D5"/>
        </w:tc>
        <w:tc>
          <w:tcPr>
            <w:tcW w:w="1484" w:type="dxa"/>
          </w:tcPr>
          <w:p w:rsidR="004503D5" w:rsidRPr="008475E7" w:rsidRDefault="004503D5">
            <w:r w:rsidRPr="008475E7">
              <w:t>20%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4503D5">
            <w:r w:rsidRPr="008475E7">
              <w:t>Odsetki od kredytów (zapłacone)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4503D5">
            <w:r w:rsidRPr="008475E7">
              <w:t xml:space="preserve">Wynik finansowy po opodatkowaniu 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14708" w:type="dxa"/>
            <w:gridSpan w:val="6"/>
            <w:shd w:val="clear" w:color="auto" w:fill="D9D9D9" w:themeFill="background1" w:themeFillShade="D9"/>
          </w:tcPr>
          <w:p w:rsidR="004503D5" w:rsidRPr="008475E7" w:rsidRDefault="004503D5" w:rsidP="00CB3939">
            <w:pPr>
              <w:jc w:val="center"/>
              <w:rPr>
                <w:b/>
              </w:rPr>
            </w:pPr>
            <w:r w:rsidRPr="008475E7">
              <w:rPr>
                <w:b/>
              </w:rPr>
              <w:t>Podstawowe dane o majątku firmy</w:t>
            </w:r>
          </w:p>
        </w:tc>
      </w:tr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4503D5">
            <w:r w:rsidRPr="008475E7">
              <w:t xml:space="preserve">Nieruchomości 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A437E9" w:rsidP="0064258B">
            <w:r w:rsidRPr="008475E7">
              <w:t>Ś</w:t>
            </w:r>
            <w:r w:rsidR="004503D5" w:rsidRPr="008475E7">
              <w:t xml:space="preserve">rodki transportu 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BD140B">
            <w:r w:rsidRPr="008475E7">
              <w:t xml:space="preserve">Maszyny i urządzenia 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4503D5" w:rsidRPr="008475E7" w:rsidTr="008475E7">
        <w:trPr>
          <w:trHeight w:val="312"/>
        </w:trPr>
        <w:tc>
          <w:tcPr>
            <w:tcW w:w="5420" w:type="dxa"/>
            <w:gridSpan w:val="2"/>
          </w:tcPr>
          <w:p w:rsidR="004503D5" w:rsidRPr="008475E7" w:rsidRDefault="00BD140B">
            <w:r w:rsidRPr="008475E7">
              <w:t xml:space="preserve">Zapasy </w:t>
            </w:r>
          </w:p>
        </w:tc>
        <w:tc>
          <w:tcPr>
            <w:tcW w:w="2201" w:type="dxa"/>
          </w:tcPr>
          <w:p w:rsidR="004503D5" w:rsidRPr="008475E7" w:rsidRDefault="004503D5"/>
        </w:tc>
        <w:tc>
          <w:tcPr>
            <w:tcW w:w="2268" w:type="dxa"/>
          </w:tcPr>
          <w:p w:rsidR="004503D5" w:rsidRPr="008475E7" w:rsidRDefault="004503D5"/>
        </w:tc>
        <w:tc>
          <w:tcPr>
            <w:tcW w:w="2410" w:type="dxa"/>
          </w:tcPr>
          <w:p w:rsidR="004503D5" w:rsidRPr="008475E7" w:rsidRDefault="004503D5"/>
        </w:tc>
        <w:tc>
          <w:tcPr>
            <w:tcW w:w="2409" w:type="dxa"/>
          </w:tcPr>
          <w:p w:rsidR="004503D5" w:rsidRPr="008475E7" w:rsidRDefault="004503D5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>Należności krótkoterminowe, w tym:</w:t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 xml:space="preserve">         Przeterminowane</w:t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 xml:space="preserve">Środki pieniężne w kasie i na rachunkach bankowych </w:t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>Kredyty i pożyczki</w:t>
            </w:r>
            <w:r w:rsidR="00CB3939" w:rsidRPr="008475E7">
              <w:rPr>
                <w:rStyle w:val="Odwoanieprzypisudolnego"/>
              </w:rPr>
              <w:footnoteReference w:id="2"/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>Zobowiązania wobec dostawców i odbiorców, w tym:</w:t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 xml:space="preserve">         Przeterminowane </w:t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>Zobowiązania wobec budżetu</w:t>
            </w:r>
            <w:r w:rsidR="00CB3939" w:rsidRPr="008475E7">
              <w:rPr>
                <w:rStyle w:val="Odwoanieprzypisudolnego"/>
              </w:rPr>
              <w:footnoteReference w:id="3"/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  <w:tr w:rsidR="00BD140B" w:rsidRPr="008475E7" w:rsidTr="008475E7">
        <w:trPr>
          <w:trHeight w:val="312"/>
        </w:trPr>
        <w:tc>
          <w:tcPr>
            <w:tcW w:w="5420" w:type="dxa"/>
            <w:gridSpan w:val="2"/>
          </w:tcPr>
          <w:p w:rsidR="00BD140B" w:rsidRPr="008475E7" w:rsidRDefault="00BD140B">
            <w:r w:rsidRPr="008475E7">
              <w:t xml:space="preserve">Pozostałe zobowiązania </w:t>
            </w:r>
          </w:p>
        </w:tc>
        <w:tc>
          <w:tcPr>
            <w:tcW w:w="2201" w:type="dxa"/>
          </w:tcPr>
          <w:p w:rsidR="00BD140B" w:rsidRPr="008475E7" w:rsidRDefault="00BD140B"/>
        </w:tc>
        <w:tc>
          <w:tcPr>
            <w:tcW w:w="2268" w:type="dxa"/>
          </w:tcPr>
          <w:p w:rsidR="00BD140B" w:rsidRPr="008475E7" w:rsidRDefault="00BD140B"/>
        </w:tc>
        <w:tc>
          <w:tcPr>
            <w:tcW w:w="2410" w:type="dxa"/>
          </w:tcPr>
          <w:p w:rsidR="00BD140B" w:rsidRPr="008475E7" w:rsidRDefault="00BD140B"/>
        </w:tc>
        <w:tc>
          <w:tcPr>
            <w:tcW w:w="2409" w:type="dxa"/>
          </w:tcPr>
          <w:p w:rsidR="00BD140B" w:rsidRPr="008475E7" w:rsidRDefault="00BD140B"/>
        </w:tc>
      </w:tr>
    </w:tbl>
    <w:p w:rsidR="008475E7" w:rsidRPr="008475E7" w:rsidRDefault="008475E7" w:rsidP="008475E7">
      <w:pPr>
        <w:jc w:val="both"/>
        <w:rPr>
          <w:sz w:val="4"/>
          <w:szCs w:val="4"/>
        </w:rPr>
      </w:pPr>
    </w:p>
    <w:p w:rsidR="008475E7" w:rsidRDefault="008475E7" w:rsidP="008475E7">
      <w:pPr>
        <w:spacing w:after="0"/>
        <w:jc w:val="both"/>
        <w:rPr>
          <w:b/>
        </w:rPr>
      </w:pPr>
      <w:r w:rsidRPr="009B0CAA">
        <w:rPr>
          <w:b/>
        </w:rPr>
        <w:t>Oświadczam, że wszystkie przedstawione informacje są zgodne ze stanem faktycznym.</w:t>
      </w:r>
    </w:p>
    <w:p w:rsidR="008475E7" w:rsidRPr="008475E7" w:rsidRDefault="008475E7" w:rsidP="008475E7">
      <w:pPr>
        <w:jc w:val="both"/>
        <w:rPr>
          <w:b/>
          <w:sz w:val="20"/>
          <w:szCs w:val="20"/>
        </w:rPr>
      </w:pPr>
    </w:p>
    <w:p w:rsidR="00CB3939" w:rsidRPr="008475E7" w:rsidRDefault="00CB3939" w:rsidP="00CB3939">
      <w:pPr>
        <w:spacing w:after="0"/>
        <w:ind w:left="8080"/>
        <w:rPr>
          <w:b/>
          <w:sz w:val="18"/>
          <w:szCs w:val="18"/>
        </w:rPr>
      </w:pPr>
      <w:r w:rsidRPr="008475E7">
        <w:rPr>
          <w:b/>
          <w:sz w:val="18"/>
          <w:szCs w:val="18"/>
        </w:rPr>
        <w:t>……………………………………………………………………………………………………………</w:t>
      </w:r>
      <w:r w:rsidR="008475E7">
        <w:rPr>
          <w:b/>
          <w:sz w:val="18"/>
          <w:szCs w:val="18"/>
        </w:rPr>
        <w:t>……………………</w:t>
      </w:r>
      <w:r w:rsidRPr="008475E7">
        <w:rPr>
          <w:b/>
          <w:sz w:val="18"/>
          <w:szCs w:val="18"/>
        </w:rPr>
        <w:t>….</w:t>
      </w:r>
    </w:p>
    <w:p w:rsidR="00CB3939" w:rsidRPr="008475E7" w:rsidRDefault="00CB3939" w:rsidP="00CB3939">
      <w:pPr>
        <w:spacing w:after="0"/>
        <w:ind w:left="8080"/>
        <w:jc w:val="center"/>
        <w:rPr>
          <w:b/>
          <w:sz w:val="18"/>
          <w:szCs w:val="18"/>
        </w:rPr>
      </w:pPr>
      <w:r w:rsidRPr="008475E7">
        <w:rPr>
          <w:b/>
          <w:sz w:val="18"/>
          <w:szCs w:val="18"/>
        </w:rPr>
        <w:t xml:space="preserve">data, stempel firmy i podpis osoby upoważnionej do działania w imieniu i na rzecz </w:t>
      </w:r>
      <w:r w:rsidR="008475E7" w:rsidRPr="008475E7">
        <w:rPr>
          <w:b/>
          <w:sz w:val="18"/>
          <w:szCs w:val="18"/>
        </w:rPr>
        <w:t>wnioskodawcy</w:t>
      </w:r>
    </w:p>
    <w:sectPr w:rsidR="00CB3939" w:rsidRPr="008475E7" w:rsidSect="00CB39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B4" w:rsidRDefault="008231B4" w:rsidP="00CB3939">
      <w:pPr>
        <w:spacing w:after="0" w:line="240" w:lineRule="auto"/>
      </w:pPr>
      <w:r>
        <w:separator/>
      </w:r>
    </w:p>
  </w:endnote>
  <w:endnote w:type="continuationSeparator" w:id="0">
    <w:p w:rsidR="008231B4" w:rsidRDefault="008231B4" w:rsidP="00CB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B4" w:rsidRDefault="008231B4" w:rsidP="00CB3939">
      <w:pPr>
        <w:spacing w:after="0" w:line="240" w:lineRule="auto"/>
      </w:pPr>
      <w:r>
        <w:separator/>
      </w:r>
    </w:p>
  </w:footnote>
  <w:footnote w:type="continuationSeparator" w:id="0">
    <w:p w:rsidR="008231B4" w:rsidRDefault="008231B4" w:rsidP="00CB3939">
      <w:pPr>
        <w:spacing w:after="0" w:line="240" w:lineRule="auto"/>
      </w:pPr>
      <w:r>
        <w:continuationSeparator/>
      </w:r>
    </w:p>
  </w:footnote>
  <w:footnote w:id="1">
    <w:p w:rsidR="00D07E78" w:rsidRPr="008475E7" w:rsidRDefault="00D07E78">
      <w:pPr>
        <w:pStyle w:val="Tekstprzypisudolnego"/>
        <w:rPr>
          <w:sz w:val="18"/>
          <w:szCs w:val="18"/>
        </w:rPr>
      </w:pPr>
      <w:r w:rsidRPr="008475E7">
        <w:rPr>
          <w:rStyle w:val="Odwoanieprzypisudolnego"/>
          <w:sz w:val="18"/>
          <w:szCs w:val="18"/>
        </w:rPr>
        <w:footnoteRef/>
      </w:r>
      <w:r w:rsidRPr="008475E7">
        <w:rPr>
          <w:sz w:val="18"/>
          <w:szCs w:val="18"/>
        </w:rPr>
        <w:t xml:space="preserve"> Narastająco od początku roku do końca miesiąca poprzedzającego dzień złożenia wniosku. </w:t>
      </w:r>
    </w:p>
  </w:footnote>
  <w:footnote w:id="2">
    <w:p w:rsidR="00CB3939" w:rsidRPr="008475E7" w:rsidRDefault="00CB3939">
      <w:pPr>
        <w:pStyle w:val="Tekstprzypisudolnego"/>
        <w:rPr>
          <w:sz w:val="18"/>
          <w:szCs w:val="18"/>
        </w:rPr>
      </w:pPr>
      <w:r w:rsidRPr="008475E7">
        <w:rPr>
          <w:rStyle w:val="Odwoanieprzypisudolnego"/>
          <w:sz w:val="18"/>
          <w:szCs w:val="18"/>
        </w:rPr>
        <w:footnoteRef/>
      </w:r>
      <w:r w:rsidRPr="008475E7">
        <w:rPr>
          <w:sz w:val="18"/>
          <w:szCs w:val="18"/>
        </w:rPr>
        <w:t xml:space="preserve"> Dotyczy łącznej kwoty kredytów krótkoterminowych i długoterminowych.</w:t>
      </w:r>
    </w:p>
  </w:footnote>
  <w:footnote w:id="3">
    <w:p w:rsidR="00CB3939" w:rsidRDefault="00CB3939">
      <w:pPr>
        <w:pStyle w:val="Tekstprzypisudolnego"/>
      </w:pPr>
      <w:r w:rsidRPr="008475E7">
        <w:rPr>
          <w:rStyle w:val="Odwoanieprzypisudolnego"/>
          <w:sz w:val="18"/>
          <w:szCs w:val="18"/>
        </w:rPr>
        <w:footnoteRef/>
      </w:r>
      <w:r w:rsidRPr="008475E7">
        <w:rPr>
          <w:sz w:val="18"/>
          <w:szCs w:val="18"/>
        </w:rPr>
        <w:t xml:space="preserve"> Publicznoprawne zobowiązania wobec Skarbu Państwa i jednostek samorządu terytorialnego.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93"/>
    <w:rsid w:val="00181436"/>
    <w:rsid w:val="001C73C1"/>
    <w:rsid w:val="001E02FF"/>
    <w:rsid w:val="001E3AD3"/>
    <w:rsid w:val="002D6393"/>
    <w:rsid w:val="00365AC1"/>
    <w:rsid w:val="004503D5"/>
    <w:rsid w:val="0064258B"/>
    <w:rsid w:val="0071476E"/>
    <w:rsid w:val="008231B4"/>
    <w:rsid w:val="008475E7"/>
    <w:rsid w:val="00863E25"/>
    <w:rsid w:val="00A437E9"/>
    <w:rsid w:val="00A454D7"/>
    <w:rsid w:val="00B422D9"/>
    <w:rsid w:val="00BD140B"/>
    <w:rsid w:val="00CA4B33"/>
    <w:rsid w:val="00CB3939"/>
    <w:rsid w:val="00D07E78"/>
    <w:rsid w:val="00D24C39"/>
    <w:rsid w:val="00D3287E"/>
    <w:rsid w:val="00D46441"/>
    <w:rsid w:val="00D7126B"/>
    <w:rsid w:val="00E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D298-7754-4BF8-8191-8CC78D6B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9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10D3-5BA5-4A0C-8903-56EA9966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ryszardsanojca</dc:creator>
  <cp:keywords/>
  <dc:description/>
  <cp:lastModifiedBy>Ryszard Sanojca</cp:lastModifiedBy>
  <cp:revision>10</cp:revision>
  <cp:lastPrinted>2013-01-30T12:30:00Z</cp:lastPrinted>
  <dcterms:created xsi:type="dcterms:W3CDTF">2012-03-20T12:39:00Z</dcterms:created>
  <dcterms:modified xsi:type="dcterms:W3CDTF">2017-01-16T08:53:00Z</dcterms:modified>
</cp:coreProperties>
</file>